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BC9" w:rsidRPr="003B764F" w:rsidRDefault="00893A3B" w:rsidP="00985BC9">
      <w:pPr>
        <w:jc w:val="center"/>
        <w:rPr>
          <w:rFonts w:ascii="Garamond" w:hAnsi="Garamond" w:cs="Arial"/>
          <w:b/>
          <w:bCs/>
          <w:color w:val="000000"/>
          <w:sz w:val="32"/>
          <w:szCs w:val="32"/>
        </w:rPr>
      </w:pPr>
      <w:r w:rsidRPr="003B764F">
        <w:rPr>
          <w:rFonts w:ascii="Garamond" w:hAnsi="Garamond" w:cs="Arial"/>
          <w:b/>
          <w:bCs/>
          <w:color w:val="000000"/>
          <w:sz w:val="32"/>
          <w:szCs w:val="32"/>
        </w:rPr>
        <w:t>ANNO ACCADEMICO 201</w:t>
      </w:r>
      <w:r w:rsidR="003B764F" w:rsidRPr="003B764F">
        <w:rPr>
          <w:rFonts w:ascii="Garamond" w:hAnsi="Garamond" w:cs="Arial"/>
          <w:b/>
          <w:bCs/>
          <w:color w:val="000000"/>
          <w:sz w:val="32"/>
          <w:szCs w:val="32"/>
        </w:rPr>
        <w:t>8</w:t>
      </w:r>
      <w:r w:rsidR="00985BC9" w:rsidRPr="003B764F">
        <w:rPr>
          <w:rFonts w:ascii="Garamond" w:hAnsi="Garamond" w:cs="Arial"/>
          <w:b/>
          <w:bCs/>
          <w:color w:val="000000"/>
          <w:sz w:val="32"/>
          <w:szCs w:val="32"/>
        </w:rPr>
        <w:t>/201</w:t>
      </w:r>
      <w:r w:rsidR="003B764F" w:rsidRPr="003B764F">
        <w:rPr>
          <w:rFonts w:ascii="Garamond" w:hAnsi="Garamond" w:cs="Arial"/>
          <w:b/>
          <w:bCs/>
          <w:color w:val="000000"/>
          <w:sz w:val="32"/>
          <w:szCs w:val="32"/>
        </w:rPr>
        <w:t>9</w:t>
      </w:r>
    </w:p>
    <w:p w:rsidR="00985BC9" w:rsidRPr="003B764F" w:rsidRDefault="00985BC9" w:rsidP="00736500">
      <w:pPr>
        <w:jc w:val="center"/>
        <w:rPr>
          <w:rFonts w:ascii="Garamond" w:hAnsi="Garamond" w:cs="Arial"/>
          <w:b/>
          <w:color w:val="000000"/>
          <w:sz w:val="32"/>
          <w:szCs w:val="32"/>
        </w:rPr>
      </w:pPr>
    </w:p>
    <w:p w:rsidR="00985BC9" w:rsidRPr="003B764F" w:rsidRDefault="00736500" w:rsidP="00736500">
      <w:pPr>
        <w:jc w:val="center"/>
        <w:rPr>
          <w:rFonts w:ascii="Garamond" w:hAnsi="Garamond" w:cs="Arial"/>
          <w:b/>
          <w:bCs/>
          <w:color w:val="000000"/>
          <w:sz w:val="32"/>
          <w:szCs w:val="32"/>
        </w:rPr>
      </w:pPr>
      <w:r w:rsidRPr="003B764F">
        <w:rPr>
          <w:rFonts w:ascii="Garamond" w:hAnsi="Garamond" w:cs="Arial"/>
          <w:b/>
          <w:color w:val="000000"/>
          <w:sz w:val="32"/>
          <w:szCs w:val="32"/>
        </w:rPr>
        <w:t xml:space="preserve">DISPOSIZIONI PER </w:t>
      </w:r>
      <w:r w:rsidR="00985BC9" w:rsidRPr="003B764F">
        <w:rPr>
          <w:rFonts w:ascii="Garamond" w:hAnsi="Garamond" w:cs="Arial"/>
          <w:b/>
          <w:color w:val="000000"/>
          <w:sz w:val="32"/>
          <w:szCs w:val="32"/>
        </w:rPr>
        <w:t>IL RINNOVO DEL</w:t>
      </w:r>
      <w:r w:rsidRPr="003B764F">
        <w:rPr>
          <w:rFonts w:ascii="Garamond" w:hAnsi="Garamond" w:cs="Arial"/>
          <w:b/>
          <w:color w:val="000000"/>
          <w:sz w:val="32"/>
          <w:szCs w:val="32"/>
        </w:rPr>
        <w:t>L’</w:t>
      </w:r>
      <w:r w:rsidRPr="003B764F">
        <w:rPr>
          <w:rFonts w:ascii="Garamond" w:hAnsi="Garamond" w:cs="Arial"/>
          <w:b/>
          <w:bCs/>
          <w:color w:val="000000"/>
          <w:sz w:val="32"/>
          <w:szCs w:val="32"/>
        </w:rPr>
        <w:t>ISCRIZIONE</w:t>
      </w:r>
    </w:p>
    <w:p w:rsidR="00EB78D5" w:rsidRPr="003B764F" w:rsidRDefault="00EB78D5" w:rsidP="00736500">
      <w:pPr>
        <w:jc w:val="center"/>
        <w:rPr>
          <w:rFonts w:ascii="Garamond" w:hAnsi="Garamond" w:cs="Arial"/>
          <w:b/>
          <w:bCs/>
          <w:color w:val="000000"/>
          <w:sz w:val="32"/>
          <w:szCs w:val="32"/>
        </w:rPr>
      </w:pPr>
    </w:p>
    <w:p w:rsidR="00EB78D5" w:rsidRPr="003B764F" w:rsidRDefault="00EB78D5" w:rsidP="00736500">
      <w:pPr>
        <w:jc w:val="center"/>
        <w:rPr>
          <w:rFonts w:ascii="Garamond" w:hAnsi="Garamond" w:cs="Arial"/>
          <w:b/>
          <w:bCs/>
          <w:color w:val="000000"/>
          <w:sz w:val="32"/>
          <w:szCs w:val="32"/>
        </w:rPr>
      </w:pPr>
      <w:r w:rsidRPr="003B764F">
        <w:rPr>
          <w:rFonts w:ascii="Garamond" w:hAnsi="Garamond" w:cs="Arial"/>
          <w:b/>
          <w:bCs/>
          <w:color w:val="000000"/>
          <w:sz w:val="32"/>
          <w:szCs w:val="32"/>
        </w:rPr>
        <w:t xml:space="preserve">SCADENZA PRIMA RATA: </w:t>
      </w:r>
      <w:r w:rsidR="00893A3B" w:rsidRPr="003B764F">
        <w:rPr>
          <w:rFonts w:ascii="Garamond" w:hAnsi="Garamond" w:cs="Arial"/>
          <w:b/>
          <w:bCs/>
          <w:color w:val="000000"/>
          <w:sz w:val="32"/>
          <w:szCs w:val="32"/>
        </w:rPr>
        <w:t>20 NOVEMB</w:t>
      </w:r>
      <w:r w:rsidRPr="003B764F">
        <w:rPr>
          <w:rFonts w:ascii="Garamond" w:hAnsi="Garamond" w:cs="Arial"/>
          <w:b/>
          <w:bCs/>
          <w:color w:val="000000"/>
          <w:sz w:val="32"/>
          <w:szCs w:val="32"/>
        </w:rPr>
        <w:t>RE 201</w:t>
      </w:r>
      <w:r w:rsidR="003B764F" w:rsidRPr="003B764F">
        <w:rPr>
          <w:rFonts w:ascii="Garamond" w:hAnsi="Garamond" w:cs="Arial"/>
          <w:b/>
          <w:bCs/>
          <w:color w:val="000000"/>
          <w:sz w:val="32"/>
          <w:szCs w:val="32"/>
        </w:rPr>
        <w:t>8</w:t>
      </w:r>
    </w:p>
    <w:p w:rsidR="007B6975" w:rsidRPr="003B764F" w:rsidRDefault="007B6975" w:rsidP="00736500">
      <w:pPr>
        <w:jc w:val="center"/>
        <w:rPr>
          <w:rFonts w:ascii="Garamond" w:hAnsi="Garamond" w:cs="Arial"/>
          <w:b/>
          <w:bCs/>
          <w:color w:val="000000"/>
        </w:rPr>
      </w:pPr>
    </w:p>
    <w:p w:rsidR="00747C28" w:rsidRPr="003B764F" w:rsidRDefault="00747C28" w:rsidP="00736500">
      <w:pPr>
        <w:rPr>
          <w:rFonts w:ascii="Garamond" w:hAnsi="Garamond"/>
        </w:rPr>
      </w:pPr>
    </w:p>
    <w:p w:rsidR="003B764F" w:rsidRPr="003B764F" w:rsidRDefault="0097610F" w:rsidP="0097610F">
      <w:pPr>
        <w:jc w:val="center"/>
        <w:rPr>
          <w:b/>
          <w:sz w:val="22"/>
          <w:szCs w:val="22"/>
        </w:rPr>
      </w:pPr>
      <w:r w:rsidRPr="003B764F">
        <w:rPr>
          <w:b/>
          <w:sz w:val="22"/>
          <w:szCs w:val="22"/>
        </w:rPr>
        <w:t>CORS</w:t>
      </w:r>
      <w:r w:rsidR="00A85D06" w:rsidRPr="003B764F">
        <w:rPr>
          <w:b/>
          <w:sz w:val="22"/>
          <w:szCs w:val="22"/>
        </w:rPr>
        <w:t>I</w:t>
      </w:r>
      <w:r w:rsidRPr="003B764F">
        <w:rPr>
          <w:b/>
          <w:sz w:val="22"/>
          <w:szCs w:val="22"/>
        </w:rPr>
        <w:t xml:space="preserve"> DI LAUREA MAGISTRALE</w:t>
      </w:r>
      <w:r w:rsidR="00791C4D">
        <w:rPr>
          <w:b/>
          <w:sz w:val="22"/>
          <w:szCs w:val="22"/>
        </w:rPr>
        <w:t xml:space="preserve"> (esclusa laurea magistrale in Psicologia)</w:t>
      </w:r>
    </w:p>
    <w:p w:rsidR="001303DB" w:rsidRDefault="001303DB" w:rsidP="00A85D06">
      <w:pPr>
        <w:jc w:val="both"/>
        <w:rPr>
          <w:rFonts w:ascii="Garamond" w:hAnsi="Garamond"/>
          <w:b/>
        </w:rPr>
      </w:pPr>
    </w:p>
    <w:p w:rsidR="00A85D06" w:rsidRPr="001303DB" w:rsidRDefault="00A85D06" w:rsidP="00A85D06">
      <w:pPr>
        <w:jc w:val="both"/>
        <w:rPr>
          <w:rFonts w:ascii="Garamond" w:hAnsi="Garamond"/>
          <w:b/>
        </w:rPr>
      </w:pPr>
      <w:r w:rsidRPr="001303DB">
        <w:rPr>
          <w:rFonts w:ascii="Garamond" w:hAnsi="Garamond"/>
          <w:b/>
        </w:rPr>
        <w:t xml:space="preserve">1) ISCRIZIONE </w:t>
      </w:r>
    </w:p>
    <w:p w:rsidR="00A85D06" w:rsidRPr="001303DB" w:rsidRDefault="00A85D06" w:rsidP="00A85D06">
      <w:pPr>
        <w:jc w:val="both"/>
        <w:rPr>
          <w:rFonts w:ascii="Garamond" w:hAnsi="Garamond"/>
        </w:rPr>
      </w:pPr>
      <w:r w:rsidRPr="001303DB">
        <w:rPr>
          <w:rFonts w:ascii="Garamond" w:hAnsi="Garamond"/>
        </w:rPr>
        <w:t xml:space="preserve">Il pagamento relativo alla </w:t>
      </w:r>
      <w:r w:rsidRPr="001303DB">
        <w:rPr>
          <w:rFonts w:ascii="Garamond" w:hAnsi="Garamond"/>
          <w:b/>
        </w:rPr>
        <w:t>prima rata</w:t>
      </w:r>
      <w:r w:rsidRPr="001303DB">
        <w:rPr>
          <w:rFonts w:ascii="Garamond" w:hAnsi="Garamond"/>
        </w:rPr>
        <w:t xml:space="preserve">, da effettuarsi </w:t>
      </w:r>
      <w:r w:rsidRPr="001303DB">
        <w:rPr>
          <w:rFonts w:ascii="Garamond" w:hAnsi="Garamond"/>
          <w:b/>
        </w:rPr>
        <w:t>entro il 20 novembre 201</w:t>
      </w:r>
      <w:r w:rsidR="003B764F" w:rsidRPr="001303DB">
        <w:rPr>
          <w:rFonts w:ascii="Garamond" w:hAnsi="Garamond"/>
          <w:b/>
        </w:rPr>
        <w:t>8</w:t>
      </w:r>
      <w:r w:rsidRPr="001303DB">
        <w:rPr>
          <w:rFonts w:ascii="Garamond" w:hAnsi="Garamond"/>
        </w:rPr>
        <w:t xml:space="preserve">, costituisce </w:t>
      </w:r>
      <w:r w:rsidRPr="001303DB">
        <w:rPr>
          <w:rFonts w:ascii="Garamond" w:hAnsi="Garamond"/>
          <w:b/>
        </w:rPr>
        <w:t>atto formale di iscrizione</w:t>
      </w:r>
      <w:r w:rsidRPr="001303DB">
        <w:rPr>
          <w:rFonts w:ascii="Garamond" w:hAnsi="Garamond"/>
        </w:rPr>
        <w:t xml:space="preserve"> per l’anno accademico 201</w:t>
      </w:r>
      <w:r w:rsidR="003B764F" w:rsidRPr="001303DB">
        <w:rPr>
          <w:rFonts w:ascii="Garamond" w:hAnsi="Garamond"/>
        </w:rPr>
        <w:t>8</w:t>
      </w:r>
      <w:r w:rsidRPr="001303DB">
        <w:rPr>
          <w:rFonts w:ascii="Garamond" w:hAnsi="Garamond"/>
        </w:rPr>
        <w:t>/201</w:t>
      </w:r>
      <w:r w:rsidR="003B764F" w:rsidRPr="001303DB">
        <w:rPr>
          <w:rFonts w:ascii="Garamond" w:hAnsi="Garamond"/>
        </w:rPr>
        <w:t xml:space="preserve">9 e può essere effettuato a partire dal </w:t>
      </w:r>
      <w:r w:rsidR="00D970EB">
        <w:rPr>
          <w:rFonts w:ascii="Garamond" w:hAnsi="Garamond"/>
        </w:rPr>
        <w:t>3 settembre 2018</w:t>
      </w:r>
      <w:r w:rsidRPr="001303DB">
        <w:rPr>
          <w:rFonts w:ascii="Garamond" w:hAnsi="Garamond"/>
        </w:rPr>
        <w:t xml:space="preserve">. </w:t>
      </w:r>
    </w:p>
    <w:p w:rsidR="0097610F" w:rsidRPr="001303DB" w:rsidRDefault="0097610F" w:rsidP="00A85D06">
      <w:pPr>
        <w:jc w:val="both"/>
        <w:rPr>
          <w:rFonts w:ascii="Garamond" w:hAnsi="Garamond"/>
          <w:highlight w:val="yellow"/>
        </w:rPr>
      </w:pPr>
    </w:p>
    <w:p w:rsidR="0097610F" w:rsidRPr="001303DB" w:rsidRDefault="0097610F" w:rsidP="0097610F">
      <w:pPr>
        <w:jc w:val="both"/>
        <w:rPr>
          <w:rFonts w:ascii="Garamond" w:hAnsi="Garamond"/>
        </w:rPr>
      </w:pPr>
      <w:r w:rsidRPr="001303DB">
        <w:rPr>
          <w:rFonts w:ascii="Garamond" w:hAnsi="Garamond"/>
        </w:rPr>
        <w:t xml:space="preserve">Importo del versamento della prima rata: </w:t>
      </w:r>
    </w:p>
    <w:p w:rsidR="0097610F" w:rsidRPr="001303DB" w:rsidRDefault="0097610F" w:rsidP="0097610F">
      <w:pPr>
        <w:jc w:val="both"/>
        <w:rPr>
          <w:rStyle w:val="bold1"/>
          <w:rFonts w:ascii="Garamond" w:hAnsi="Garamond"/>
          <w:color w:val="000000"/>
        </w:rPr>
      </w:pPr>
      <w:r w:rsidRPr="001303DB">
        <w:rPr>
          <w:rStyle w:val="bold1"/>
          <w:rFonts w:ascii="Garamond" w:hAnsi="Garamond"/>
          <w:color w:val="000000"/>
        </w:rPr>
        <w:t xml:space="preserve">Euro 901,00 </w:t>
      </w:r>
      <w:r w:rsidRPr="001303DB">
        <w:rPr>
          <w:rStyle w:val="bold1"/>
          <w:rFonts w:ascii="Garamond" w:hAnsi="Garamond"/>
          <w:b w:val="0"/>
          <w:color w:val="000000"/>
        </w:rPr>
        <w:t>così suddiviso</w:t>
      </w:r>
      <w:r w:rsidRPr="001303DB">
        <w:rPr>
          <w:rStyle w:val="bold1"/>
          <w:rFonts w:ascii="Garamond" w:hAnsi="Garamond"/>
          <w:color w:val="000000"/>
        </w:rPr>
        <w:t>:</w:t>
      </w:r>
    </w:p>
    <w:p w:rsidR="0097610F" w:rsidRPr="001303DB" w:rsidRDefault="0097610F" w:rsidP="0097610F">
      <w:pPr>
        <w:jc w:val="both"/>
        <w:rPr>
          <w:rStyle w:val="bold1"/>
          <w:rFonts w:ascii="Garamond" w:hAnsi="Garamond"/>
          <w:b w:val="0"/>
          <w:color w:val="000000"/>
        </w:rPr>
      </w:pPr>
      <w:r w:rsidRPr="001303DB">
        <w:rPr>
          <w:rStyle w:val="bold1"/>
          <w:rFonts w:ascii="Garamond" w:hAnsi="Garamond"/>
          <w:b w:val="0"/>
          <w:color w:val="000000"/>
        </w:rPr>
        <w:t>Euro 745,00</w:t>
      </w:r>
      <w:r w:rsidRPr="001303DB">
        <w:rPr>
          <w:rStyle w:val="bold1"/>
          <w:rFonts w:ascii="Garamond" w:hAnsi="Garamond"/>
          <w:b w:val="0"/>
          <w:color w:val="000000"/>
        </w:rPr>
        <w:tab/>
        <w:t>Tasse Universitarie;</w:t>
      </w:r>
    </w:p>
    <w:p w:rsidR="0097610F" w:rsidRPr="001303DB" w:rsidRDefault="0097610F" w:rsidP="0097610F">
      <w:pPr>
        <w:jc w:val="both"/>
        <w:rPr>
          <w:rFonts w:ascii="Garamond" w:hAnsi="Garamond"/>
        </w:rPr>
      </w:pPr>
      <w:r w:rsidRPr="001303DB">
        <w:rPr>
          <w:rStyle w:val="bold1"/>
          <w:rFonts w:ascii="Garamond" w:hAnsi="Garamond"/>
          <w:b w:val="0"/>
          <w:color w:val="000000"/>
        </w:rPr>
        <w:t>Euro 140,00</w:t>
      </w:r>
      <w:r w:rsidRPr="001303DB">
        <w:rPr>
          <w:rStyle w:val="bold1"/>
          <w:rFonts w:ascii="Garamond" w:hAnsi="Garamond"/>
          <w:b w:val="0"/>
          <w:color w:val="000000"/>
        </w:rPr>
        <w:tab/>
      </w:r>
      <w:r w:rsidRPr="001303DB">
        <w:rPr>
          <w:rFonts w:ascii="Garamond" w:hAnsi="Garamond"/>
        </w:rPr>
        <w:t>Tassa Regionale per il Diritto allo Studio;</w:t>
      </w:r>
    </w:p>
    <w:p w:rsidR="0097610F" w:rsidRPr="001303DB" w:rsidRDefault="0097610F" w:rsidP="0097610F">
      <w:pPr>
        <w:jc w:val="both"/>
        <w:rPr>
          <w:rFonts w:ascii="Garamond" w:hAnsi="Garamond"/>
        </w:rPr>
      </w:pPr>
      <w:r w:rsidRPr="001303DB">
        <w:rPr>
          <w:rFonts w:ascii="Garamond" w:hAnsi="Garamond"/>
        </w:rPr>
        <w:t>Euro 16,00</w:t>
      </w:r>
      <w:r w:rsidRPr="001303DB">
        <w:rPr>
          <w:rFonts w:ascii="Garamond" w:hAnsi="Garamond"/>
        </w:rPr>
        <w:tab/>
        <w:t>Imposta di bollo.</w:t>
      </w:r>
    </w:p>
    <w:p w:rsidR="004B52AB" w:rsidRPr="001303DB" w:rsidRDefault="004B52AB" w:rsidP="004B52AB">
      <w:pPr>
        <w:jc w:val="both"/>
        <w:rPr>
          <w:rFonts w:ascii="Garamond" w:hAnsi="Garamond"/>
        </w:rPr>
      </w:pPr>
    </w:p>
    <w:p w:rsidR="00720D25" w:rsidRPr="001303DB" w:rsidRDefault="00720D25" w:rsidP="00720D25">
      <w:pPr>
        <w:pBdr>
          <w:top w:val="single" w:sz="4" w:space="1" w:color="auto"/>
          <w:left w:val="single" w:sz="4" w:space="4" w:color="auto"/>
          <w:bottom w:val="single" w:sz="4" w:space="1" w:color="auto"/>
          <w:right w:val="single" w:sz="4" w:space="4" w:color="auto"/>
        </w:pBdr>
        <w:rPr>
          <w:rFonts w:ascii="Garamond" w:hAnsi="Garamond"/>
          <w:b/>
          <w:bCs/>
        </w:rPr>
      </w:pPr>
      <w:r w:rsidRPr="001303DB">
        <w:rPr>
          <w:rFonts w:ascii="Garamond" w:hAnsi="Garamond"/>
          <w:b/>
          <w:bCs/>
        </w:rPr>
        <w:t>MODALITA’ DI PAGAMENTO</w:t>
      </w:r>
    </w:p>
    <w:p w:rsidR="00720D25" w:rsidRPr="001303DB" w:rsidRDefault="00720D25" w:rsidP="00720D25">
      <w:pPr>
        <w:pBdr>
          <w:top w:val="single" w:sz="4" w:space="1" w:color="auto"/>
          <w:left w:val="single" w:sz="4" w:space="4" w:color="auto"/>
          <w:bottom w:val="single" w:sz="4" w:space="1" w:color="auto"/>
          <w:right w:val="single" w:sz="4" w:space="4" w:color="auto"/>
        </w:pBdr>
        <w:rPr>
          <w:rFonts w:ascii="Garamond" w:hAnsi="Garamond"/>
          <w:b/>
          <w:bCs/>
        </w:rPr>
      </w:pPr>
      <w:r w:rsidRPr="001303DB">
        <w:rPr>
          <w:rFonts w:ascii="Garamond" w:hAnsi="Garamond"/>
          <w:b/>
          <w:bCs/>
        </w:rPr>
        <w:t>1) Accedendo con le proprie credenziali all’area riservata del sito web di ateneo</w:t>
      </w:r>
      <w:r w:rsidR="00D56971">
        <w:rPr>
          <w:rFonts w:ascii="Garamond" w:hAnsi="Garamond"/>
          <w:b/>
          <w:bCs/>
        </w:rPr>
        <w:t xml:space="preserve"> (segreteria on line)</w:t>
      </w:r>
      <w:r w:rsidRPr="001303DB">
        <w:rPr>
          <w:rFonts w:ascii="Garamond" w:hAnsi="Garamond"/>
          <w:b/>
          <w:bCs/>
        </w:rPr>
        <w:t xml:space="preserve"> cliccare sul link “Segreteria/Pagamenti”.</w:t>
      </w:r>
    </w:p>
    <w:p w:rsidR="00720D25" w:rsidRPr="001303DB" w:rsidRDefault="00720D25" w:rsidP="00720D25">
      <w:pPr>
        <w:pBdr>
          <w:top w:val="single" w:sz="4" w:space="1" w:color="auto"/>
          <w:left w:val="single" w:sz="4" w:space="4" w:color="auto"/>
          <w:bottom w:val="single" w:sz="4" w:space="1" w:color="auto"/>
          <w:right w:val="single" w:sz="4" w:space="4" w:color="auto"/>
        </w:pBdr>
        <w:rPr>
          <w:rFonts w:ascii="Garamond" w:hAnsi="Garamond"/>
        </w:rPr>
      </w:pPr>
      <w:r w:rsidRPr="001303DB">
        <w:rPr>
          <w:rFonts w:ascii="Garamond" w:hAnsi="Garamond"/>
          <w:b/>
          <w:bCs/>
        </w:rPr>
        <w:t xml:space="preserve">Per procedere con il pagamento, cliccare sul numero della fattura e seguire le istruzioni. </w:t>
      </w:r>
    </w:p>
    <w:p w:rsidR="00720D25" w:rsidRPr="001303DB" w:rsidRDefault="00720D25" w:rsidP="00720D25">
      <w:pPr>
        <w:pBdr>
          <w:top w:val="single" w:sz="4" w:space="1" w:color="auto"/>
          <w:left w:val="single" w:sz="4" w:space="4" w:color="auto"/>
          <w:bottom w:val="single" w:sz="4" w:space="1" w:color="auto"/>
          <w:right w:val="single" w:sz="4" w:space="4" w:color="auto"/>
        </w:pBdr>
        <w:rPr>
          <w:rFonts w:ascii="Garamond" w:hAnsi="Garamond"/>
        </w:rPr>
      </w:pPr>
      <w:r w:rsidRPr="001303DB">
        <w:rPr>
          <w:rFonts w:ascii="Garamond" w:hAnsi="Garamond"/>
        </w:rPr>
        <w:t xml:space="preserve">Per maggiori informazioni è possibile consultare la guida all’interno del sito web di ateneo al link: </w:t>
      </w:r>
      <w:hyperlink r:id="rId5" w:history="1">
        <w:r w:rsidRPr="001303DB">
          <w:rPr>
            <w:rStyle w:val="Collegamentoipertestuale"/>
            <w:rFonts w:ascii="Garamond" w:hAnsi="Garamond"/>
            <w:color w:val="0070C0"/>
            <w:u w:val="single"/>
          </w:rPr>
          <w:t>http://www.univda.it/UploadDocs/16763_STU_ESSE3_012_Guida_PagoPA_Utenti.pdf</w:t>
        </w:r>
      </w:hyperlink>
      <w:r w:rsidRPr="001303DB">
        <w:rPr>
          <w:rFonts w:ascii="Garamond" w:hAnsi="Garamond"/>
        </w:rPr>
        <w:t xml:space="preserve"> </w:t>
      </w:r>
    </w:p>
    <w:p w:rsidR="004B52AB" w:rsidRPr="001303DB" w:rsidRDefault="004B52AB" w:rsidP="004B52AB">
      <w:pPr>
        <w:jc w:val="both"/>
        <w:rPr>
          <w:rFonts w:ascii="Garamond" w:hAnsi="Garamond"/>
        </w:rPr>
      </w:pPr>
    </w:p>
    <w:p w:rsidR="0097610F" w:rsidRPr="001303DB" w:rsidRDefault="00A85D06" w:rsidP="00A85D06">
      <w:pPr>
        <w:jc w:val="both"/>
        <w:rPr>
          <w:rFonts w:ascii="Garamond" w:hAnsi="Garamond"/>
        </w:rPr>
      </w:pPr>
      <w:r w:rsidRPr="001303DB">
        <w:rPr>
          <w:rFonts w:ascii="Garamond" w:hAnsi="Garamond"/>
        </w:rPr>
        <w:t>Coloro che effettuano il versamento vengono iscritti d’ufficio all’anno di corso successivo all’anno d’iscrizione del 201</w:t>
      </w:r>
      <w:r w:rsidR="003B764F" w:rsidRPr="001303DB">
        <w:rPr>
          <w:rFonts w:ascii="Garamond" w:hAnsi="Garamond"/>
        </w:rPr>
        <w:t>7</w:t>
      </w:r>
      <w:r w:rsidRPr="001303DB">
        <w:rPr>
          <w:rFonts w:ascii="Garamond" w:hAnsi="Garamond"/>
        </w:rPr>
        <w:t>/201</w:t>
      </w:r>
      <w:r w:rsidR="003B764F" w:rsidRPr="001303DB">
        <w:rPr>
          <w:rFonts w:ascii="Garamond" w:hAnsi="Garamond"/>
        </w:rPr>
        <w:t>8</w:t>
      </w:r>
      <w:r w:rsidRPr="001303DB">
        <w:rPr>
          <w:rFonts w:ascii="Garamond" w:hAnsi="Garamond"/>
        </w:rPr>
        <w:t>.</w:t>
      </w:r>
    </w:p>
    <w:p w:rsidR="004B52AB" w:rsidRPr="001303DB" w:rsidRDefault="004B52AB" w:rsidP="00A85D06">
      <w:pPr>
        <w:jc w:val="both"/>
        <w:rPr>
          <w:rFonts w:ascii="Garamond" w:hAnsi="Garamond" w:cs="Arial"/>
          <w:b/>
          <w:highlight w:val="yellow"/>
        </w:rPr>
      </w:pPr>
    </w:p>
    <w:p w:rsidR="0097610F" w:rsidRPr="001303DB" w:rsidRDefault="0097610F" w:rsidP="0097610F">
      <w:pPr>
        <w:jc w:val="both"/>
        <w:rPr>
          <w:rFonts w:ascii="Garamond" w:hAnsi="Garamond" w:cs="Arial"/>
          <w:b/>
          <w:highlight w:val="yellow"/>
        </w:rPr>
      </w:pPr>
    </w:p>
    <w:p w:rsidR="0097610F" w:rsidRPr="001303DB" w:rsidRDefault="0097610F" w:rsidP="0097610F">
      <w:pPr>
        <w:rPr>
          <w:rFonts w:ascii="Garamond" w:hAnsi="Garamond" w:cs="Arial"/>
          <w:b/>
          <w:bCs/>
          <w:color w:val="000000"/>
        </w:rPr>
      </w:pPr>
      <w:r w:rsidRPr="001303DB">
        <w:rPr>
          <w:rFonts w:ascii="Garamond" w:hAnsi="Garamond" w:cs="Arial"/>
          <w:b/>
          <w:bCs/>
          <w:color w:val="000000"/>
        </w:rPr>
        <w:t>2) RATE SUCCESSIVE</w:t>
      </w:r>
    </w:p>
    <w:p w:rsidR="00A85D06" w:rsidRPr="001303DB" w:rsidRDefault="00A85D06" w:rsidP="00A85D06">
      <w:pPr>
        <w:jc w:val="both"/>
        <w:rPr>
          <w:rFonts w:ascii="Garamond" w:hAnsi="Garamond" w:cs="Arial"/>
          <w:color w:val="000000"/>
        </w:rPr>
      </w:pPr>
      <w:r w:rsidRPr="001303DB">
        <w:rPr>
          <w:rFonts w:ascii="Garamond" w:hAnsi="Garamond" w:cs="Arial"/>
          <w:color w:val="000000"/>
        </w:rPr>
        <w:t>Gli importi delle tasse universitarie relativi alla seconda e alla terza rata sono calcolati sulla base della condizione economico-patrimoniale degli studenti e dell'anno</w:t>
      </w:r>
      <w:r w:rsidR="00F72F3D">
        <w:rPr>
          <w:rFonts w:ascii="Garamond" w:hAnsi="Garamond" w:cs="Arial"/>
          <w:color w:val="000000"/>
        </w:rPr>
        <w:t xml:space="preserve"> </w:t>
      </w:r>
      <w:proofErr w:type="spellStart"/>
      <w:r w:rsidR="00F72F3D">
        <w:rPr>
          <w:rFonts w:ascii="Garamond" w:hAnsi="Garamond" w:cs="Arial"/>
          <w:color w:val="000000"/>
        </w:rPr>
        <w:t>di</w:t>
      </w:r>
      <w:proofErr w:type="spellEnd"/>
      <w:r w:rsidR="00F72F3D">
        <w:rPr>
          <w:rFonts w:ascii="Garamond" w:hAnsi="Garamond" w:cs="Arial"/>
          <w:color w:val="000000"/>
        </w:rPr>
        <w:t xml:space="preserve"> corso</w:t>
      </w:r>
      <w:r w:rsidRPr="001303DB">
        <w:rPr>
          <w:rFonts w:ascii="Garamond" w:hAnsi="Garamond" w:cs="Arial"/>
          <w:color w:val="000000"/>
        </w:rPr>
        <w:t>.</w:t>
      </w:r>
    </w:p>
    <w:p w:rsidR="003B764F" w:rsidRPr="001303DB" w:rsidRDefault="003B764F" w:rsidP="003B764F">
      <w:pPr>
        <w:jc w:val="both"/>
        <w:rPr>
          <w:rStyle w:val="bold1"/>
          <w:rFonts w:ascii="Garamond" w:hAnsi="Garamond"/>
          <w:color w:val="000000"/>
        </w:rPr>
      </w:pPr>
    </w:p>
    <w:p w:rsidR="003B764F" w:rsidRPr="001303DB" w:rsidRDefault="003B764F" w:rsidP="003B764F">
      <w:pPr>
        <w:jc w:val="both"/>
        <w:rPr>
          <w:rStyle w:val="bold1"/>
          <w:rFonts w:ascii="Garamond" w:hAnsi="Garamond"/>
        </w:rPr>
      </w:pPr>
      <w:r w:rsidRPr="001303DB">
        <w:rPr>
          <w:rStyle w:val="bold1"/>
          <w:rFonts w:ascii="Garamond" w:hAnsi="Garamond"/>
          <w:color w:val="000000"/>
        </w:rPr>
        <w:t>Iscritti in corso</w:t>
      </w:r>
    </w:p>
    <w:tbl>
      <w:tblPr>
        <w:tblW w:w="89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5"/>
        <w:gridCol w:w="2640"/>
        <w:gridCol w:w="2700"/>
        <w:gridCol w:w="2550"/>
      </w:tblGrid>
      <w:tr w:rsidR="003B764F" w:rsidRPr="001303DB" w:rsidTr="00944C8B">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3B764F">
            <w:pPr>
              <w:pStyle w:val="NormaleWeb"/>
              <w:jc w:val="center"/>
              <w:rPr>
                <w:rFonts w:ascii="Garamond" w:hAnsi="Garamond"/>
                <w:bCs/>
                <w:color w:val="000000"/>
              </w:rPr>
            </w:pPr>
            <w:r w:rsidRPr="001303DB">
              <w:rPr>
                <w:rFonts w:ascii="Garamond" w:hAnsi="Garamond"/>
                <w:bCs/>
                <w:color w:val="000000"/>
              </w:rPr>
              <w:t>FASCIA</w:t>
            </w:r>
          </w:p>
        </w:tc>
        <w:tc>
          <w:tcPr>
            <w:tcW w:w="264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3B764F">
            <w:pPr>
              <w:pStyle w:val="NormaleWeb"/>
              <w:jc w:val="center"/>
              <w:rPr>
                <w:rFonts w:ascii="Garamond" w:hAnsi="Garamond"/>
                <w:bCs/>
                <w:color w:val="000000"/>
              </w:rPr>
            </w:pPr>
            <w:r w:rsidRPr="001303DB">
              <w:rPr>
                <w:rFonts w:ascii="Garamond" w:hAnsi="Garamond"/>
                <w:bCs/>
                <w:color w:val="000000"/>
              </w:rPr>
              <w:t>Valore ISEE per le prestazioni agevolate per il diritto allo studio universitario</w:t>
            </w:r>
          </w:p>
        </w:tc>
        <w:tc>
          <w:tcPr>
            <w:tcW w:w="270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3B764F">
            <w:pPr>
              <w:pStyle w:val="NormaleWeb"/>
              <w:jc w:val="center"/>
              <w:rPr>
                <w:rFonts w:ascii="Garamond" w:hAnsi="Garamond"/>
                <w:bCs/>
                <w:color w:val="000000"/>
              </w:rPr>
            </w:pPr>
            <w:r w:rsidRPr="001303DB">
              <w:rPr>
                <w:rFonts w:ascii="Garamond" w:hAnsi="Garamond"/>
                <w:bCs/>
                <w:color w:val="000000"/>
              </w:rPr>
              <w:t>Seconda rata entro il 28 febbraio 2019</w:t>
            </w:r>
          </w:p>
        </w:tc>
        <w:tc>
          <w:tcPr>
            <w:tcW w:w="255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3B764F">
            <w:pPr>
              <w:pStyle w:val="NormaleWeb"/>
              <w:jc w:val="center"/>
              <w:rPr>
                <w:rFonts w:ascii="Garamond" w:hAnsi="Garamond"/>
                <w:bCs/>
                <w:color w:val="000000"/>
              </w:rPr>
            </w:pPr>
            <w:r w:rsidRPr="001303DB">
              <w:rPr>
                <w:rFonts w:ascii="Garamond" w:hAnsi="Garamond"/>
                <w:bCs/>
                <w:color w:val="000000"/>
              </w:rPr>
              <w:t>Terza rata entro il 20 maggio 2019</w:t>
            </w:r>
          </w:p>
        </w:tc>
      </w:tr>
      <w:tr w:rsidR="003B764F" w:rsidRPr="001303DB" w:rsidTr="00944C8B">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1</w:t>
            </w:r>
          </w:p>
        </w:tc>
        <w:tc>
          <w:tcPr>
            <w:tcW w:w="264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 14.000,00 Euro</w:t>
            </w:r>
          </w:p>
        </w:tc>
        <w:tc>
          <w:tcPr>
            <w:tcW w:w="270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815,00 Euro</w:t>
            </w:r>
          </w:p>
        </w:tc>
        <w:tc>
          <w:tcPr>
            <w:tcW w:w="255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816,00 Euro</w:t>
            </w:r>
          </w:p>
        </w:tc>
      </w:tr>
      <w:tr w:rsidR="003B764F" w:rsidRPr="001303DB" w:rsidTr="00944C8B">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2</w:t>
            </w:r>
          </w:p>
        </w:tc>
        <w:tc>
          <w:tcPr>
            <w:tcW w:w="264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&gt; 14.000,00 Euro</w:t>
            </w:r>
          </w:p>
          <w:p w:rsidR="003B764F" w:rsidRPr="001303DB" w:rsidRDefault="003B764F" w:rsidP="00944C8B">
            <w:pPr>
              <w:pStyle w:val="NormaleWeb"/>
              <w:jc w:val="center"/>
              <w:rPr>
                <w:rFonts w:ascii="Garamond" w:hAnsi="Garamond"/>
                <w:color w:val="000000"/>
              </w:rPr>
            </w:pPr>
            <w:r w:rsidRPr="001303DB">
              <w:rPr>
                <w:rFonts w:ascii="Garamond" w:hAnsi="Garamond"/>
                <w:color w:val="000000"/>
              </w:rPr>
              <w:t>≤ 20.000,00 Euro</w:t>
            </w:r>
          </w:p>
        </w:tc>
        <w:tc>
          <w:tcPr>
            <w:tcW w:w="270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1.112,00 Euro</w:t>
            </w:r>
          </w:p>
        </w:tc>
        <w:tc>
          <w:tcPr>
            <w:tcW w:w="255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1.113,00 Euro</w:t>
            </w:r>
          </w:p>
        </w:tc>
      </w:tr>
      <w:tr w:rsidR="003B764F" w:rsidRPr="001303DB" w:rsidTr="00944C8B">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3</w:t>
            </w:r>
          </w:p>
        </w:tc>
        <w:tc>
          <w:tcPr>
            <w:tcW w:w="264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&gt; 20.000,00 Euro</w:t>
            </w:r>
          </w:p>
          <w:p w:rsidR="003B764F" w:rsidRPr="001303DB" w:rsidRDefault="003B764F" w:rsidP="00944C8B">
            <w:pPr>
              <w:pStyle w:val="NormaleWeb"/>
              <w:jc w:val="center"/>
              <w:rPr>
                <w:rFonts w:ascii="Garamond" w:hAnsi="Garamond"/>
                <w:color w:val="000000"/>
              </w:rPr>
            </w:pPr>
            <w:r w:rsidRPr="001303DB">
              <w:rPr>
                <w:rFonts w:ascii="Garamond" w:hAnsi="Garamond"/>
                <w:color w:val="000000"/>
              </w:rPr>
              <w:t>≤ 30.000,00 Euro</w:t>
            </w:r>
          </w:p>
        </w:tc>
        <w:tc>
          <w:tcPr>
            <w:tcW w:w="270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1.335,00 Euro</w:t>
            </w:r>
          </w:p>
        </w:tc>
        <w:tc>
          <w:tcPr>
            <w:tcW w:w="255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1.336,00 Euro</w:t>
            </w:r>
          </w:p>
        </w:tc>
      </w:tr>
      <w:tr w:rsidR="003B764F" w:rsidRPr="001303DB" w:rsidTr="00944C8B">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4</w:t>
            </w:r>
          </w:p>
        </w:tc>
        <w:tc>
          <w:tcPr>
            <w:tcW w:w="264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&gt; 30.000,00 Euro</w:t>
            </w:r>
          </w:p>
          <w:p w:rsidR="003B764F" w:rsidRPr="001303DB" w:rsidRDefault="003B764F" w:rsidP="00944C8B">
            <w:pPr>
              <w:pStyle w:val="NormaleWeb"/>
              <w:jc w:val="center"/>
              <w:rPr>
                <w:rFonts w:ascii="Garamond" w:hAnsi="Garamond"/>
                <w:color w:val="000000"/>
              </w:rPr>
            </w:pPr>
            <w:r w:rsidRPr="001303DB">
              <w:rPr>
                <w:rFonts w:ascii="Garamond" w:hAnsi="Garamond"/>
                <w:color w:val="000000"/>
              </w:rPr>
              <w:t>≤ 40.000,00 Euro</w:t>
            </w:r>
          </w:p>
        </w:tc>
        <w:tc>
          <w:tcPr>
            <w:tcW w:w="270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1.409,00 Euro</w:t>
            </w:r>
          </w:p>
        </w:tc>
        <w:tc>
          <w:tcPr>
            <w:tcW w:w="255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1.410,00 Euro</w:t>
            </w:r>
          </w:p>
        </w:tc>
      </w:tr>
      <w:tr w:rsidR="003B764F" w:rsidRPr="001303DB" w:rsidTr="00944C8B">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lastRenderedPageBreak/>
              <w:t>5</w:t>
            </w:r>
          </w:p>
        </w:tc>
        <w:tc>
          <w:tcPr>
            <w:tcW w:w="264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&gt; 40.000,00 Euro</w:t>
            </w:r>
          </w:p>
        </w:tc>
        <w:tc>
          <w:tcPr>
            <w:tcW w:w="270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1.484,00 Euro</w:t>
            </w:r>
          </w:p>
        </w:tc>
        <w:tc>
          <w:tcPr>
            <w:tcW w:w="255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1.484,00 Euro</w:t>
            </w:r>
          </w:p>
        </w:tc>
      </w:tr>
    </w:tbl>
    <w:p w:rsidR="00194FD0" w:rsidRPr="001303DB" w:rsidRDefault="00194FD0" w:rsidP="0097610F">
      <w:pPr>
        <w:jc w:val="both"/>
        <w:rPr>
          <w:rFonts w:ascii="Garamond" w:hAnsi="Garamond"/>
          <w:color w:val="000000"/>
        </w:rPr>
      </w:pPr>
    </w:p>
    <w:p w:rsidR="003B764F" w:rsidRPr="001303DB" w:rsidRDefault="003B764F" w:rsidP="0097610F">
      <w:pPr>
        <w:jc w:val="both"/>
        <w:rPr>
          <w:rFonts w:ascii="Garamond" w:hAnsi="Garamond"/>
          <w:color w:val="000000"/>
        </w:rPr>
      </w:pPr>
      <w:r w:rsidRPr="001303DB">
        <w:rPr>
          <w:rFonts w:ascii="Garamond" w:hAnsi="Garamond"/>
          <w:color w:val="000000"/>
        </w:rPr>
        <w:t xml:space="preserve">Gli studenti che non presentano la dichiarazione dell'ISEE per le prestazioni agevolate per il diritto allo studio universitario entro il </w:t>
      </w:r>
      <w:r w:rsidRPr="001303DB">
        <w:rPr>
          <w:rStyle w:val="bold1"/>
          <w:rFonts w:ascii="Garamond" w:hAnsi="Garamond"/>
          <w:color w:val="000000"/>
        </w:rPr>
        <w:t>20 novembre 2018</w:t>
      </w:r>
      <w:r w:rsidRPr="001303DB">
        <w:rPr>
          <w:rFonts w:ascii="Garamond" w:hAnsi="Garamond"/>
          <w:color w:val="000000"/>
        </w:rPr>
        <w:t>, secondo le modalità che saranno successivamente comunicate, sono collocati d'ufficio nella 5ª fascia.</w:t>
      </w:r>
    </w:p>
    <w:p w:rsidR="003B764F" w:rsidRPr="001303DB" w:rsidRDefault="003B764F" w:rsidP="003B764F">
      <w:pPr>
        <w:jc w:val="both"/>
        <w:rPr>
          <w:rFonts w:ascii="Garamond" w:hAnsi="Garamond" w:cs="Arial"/>
          <w:color w:val="000000"/>
          <w:highlight w:val="yellow"/>
        </w:rPr>
      </w:pPr>
    </w:p>
    <w:p w:rsidR="00194FD0" w:rsidRPr="001303DB" w:rsidRDefault="00194FD0" w:rsidP="00194FD0">
      <w:pPr>
        <w:jc w:val="both"/>
        <w:rPr>
          <w:rStyle w:val="bold1"/>
          <w:rFonts w:ascii="Garamond" w:hAnsi="Garamond"/>
          <w:color w:val="000000"/>
        </w:rPr>
      </w:pPr>
    </w:p>
    <w:p w:rsidR="00194FD0" w:rsidRPr="001303DB" w:rsidRDefault="00194FD0" w:rsidP="00194FD0">
      <w:pPr>
        <w:jc w:val="both"/>
        <w:rPr>
          <w:rStyle w:val="bold1"/>
          <w:rFonts w:ascii="Garamond" w:hAnsi="Garamond"/>
          <w:color w:val="000000"/>
        </w:rPr>
      </w:pPr>
      <w:r w:rsidRPr="001303DB">
        <w:rPr>
          <w:rStyle w:val="bold1"/>
          <w:rFonts w:ascii="Garamond" w:hAnsi="Garamond"/>
          <w:color w:val="000000"/>
        </w:rPr>
        <w:t>Iscritti al primo anno fuori corso</w:t>
      </w:r>
    </w:p>
    <w:tbl>
      <w:tblPr>
        <w:tblW w:w="89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5"/>
        <w:gridCol w:w="2640"/>
        <w:gridCol w:w="2700"/>
        <w:gridCol w:w="2550"/>
      </w:tblGrid>
      <w:tr w:rsidR="00194FD0" w:rsidRPr="001303DB" w:rsidTr="00194FD0">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194FD0" w:rsidRPr="001303DB" w:rsidRDefault="00194FD0" w:rsidP="00194FD0">
            <w:pPr>
              <w:pStyle w:val="NormaleWeb"/>
              <w:jc w:val="center"/>
              <w:rPr>
                <w:rFonts w:ascii="Garamond" w:hAnsi="Garamond"/>
                <w:color w:val="000000"/>
              </w:rPr>
            </w:pPr>
            <w:r w:rsidRPr="001303DB">
              <w:rPr>
                <w:rFonts w:ascii="Garamond" w:hAnsi="Garamond"/>
                <w:color w:val="000000"/>
              </w:rPr>
              <w:t>FASCIA</w:t>
            </w:r>
          </w:p>
        </w:tc>
        <w:tc>
          <w:tcPr>
            <w:tcW w:w="2640" w:type="dxa"/>
            <w:tcBorders>
              <w:top w:val="outset" w:sz="6" w:space="0" w:color="auto"/>
              <w:left w:val="outset" w:sz="6" w:space="0" w:color="auto"/>
              <w:bottom w:val="outset" w:sz="6" w:space="0" w:color="auto"/>
              <w:right w:val="outset" w:sz="6" w:space="0" w:color="auto"/>
            </w:tcBorders>
            <w:vAlign w:val="center"/>
            <w:hideMark/>
          </w:tcPr>
          <w:p w:rsidR="00194FD0" w:rsidRPr="001303DB" w:rsidRDefault="00194FD0" w:rsidP="00194FD0">
            <w:pPr>
              <w:pStyle w:val="NormaleWeb"/>
              <w:jc w:val="center"/>
              <w:rPr>
                <w:rFonts w:ascii="Garamond" w:hAnsi="Garamond"/>
                <w:color w:val="000000"/>
              </w:rPr>
            </w:pPr>
            <w:r w:rsidRPr="001303DB">
              <w:rPr>
                <w:rFonts w:ascii="Garamond" w:hAnsi="Garamond"/>
                <w:color w:val="000000"/>
              </w:rPr>
              <w:t>Valore ISEE per le prestazioni agevolate per il diritto allo studio universitario</w:t>
            </w:r>
          </w:p>
        </w:tc>
        <w:tc>
          <w:tcPr>
            <w:tcW w:w="2700" w:type="dxa"/>
            <w:tcBorders>
              <w:top w:val="outset" w:sz="6" w:space="0" w:color="auto"/>
              <w:left w:val="outset" w:sz="6" w:space="0" w:color="auto"/>
              <w:bottom w:val="outset" w:sz="6" w:space="0" w:color="auto"/>
              <w:right w:val="outset" w:sz="6" w:space="0" w:color="auto"/>
            </w:tcBorders>
            <w:vAlign w:val="center"/>
            <w:hideMark/>
          </w:tcPr>
          <w:p w:rsidR="00194FD0" w:rsidRPr="001303DB" w:rsidRDefault="00194FD0" w:rsidP="00194FD0">
            <w:pPr>
              <w:pStyle w:val="NormaleWeb"/>
              <w:jc w:val="center"/>
              <w:rPr>
                <w:rFonts w:ascii="Garamond" w:hAnsi="Garamond"/>
                <w:color w:val="000000"/>
              </w:rPr>
            </w:pPr>
            <w:r w:rsidRPr="001303DB">
              <w:rPr>
                <w:rFonts w:ascii="Garamond" w:hAnsi="Garamond"/>
                <w:color w:val="000000"/>
              </w:rPr>
              <w:t>Seconda rata entro il 28 febbraio 2019</w:t>
            </w:r>
          </w:p>
        </w:tc>
        <w:tc>
          <w:tcPr>
            <w:tcW w:w="2550" w:type="dxa"/>
            <w:tcBorders>
              <w:top w:val="outset" w:sz="6" w:space="0" w:color="auto"/>
              <w:left w:val="outset" w:sz="6" w:space="0" w:color="auto"/>
              <w:bottom w:val="outset" w:sz="6" w:space="0" w:color="auto"/>
              <w:right w:val="outset" w:sz="6" w:space="0" w:color="auto"/>
            </w:tcBorders>
            <w:vAlign w:val="center"/>
            <w:hideMark/>
          </w:tcPr>
          <w:p w:rsidR="00194FD0" w:rsidRPr="001303DB" w:rsidRDefault="00194FD0" w:rsidP="00194FD0">
            <w:pPr>
              <w:pStyle w:val="NormaleWeb"/>
              <w:jc w:val="center"/>
              <w:rPr>
                <w:rFonts w:ascii="Garamond" w:hAnsi="Garamond"/>
                <w:color w:val="000000"/>
              </w:rPr>
            </w:pPr>
            <w:r w:rsidRPr="001303DB">
              <w:rPr>
                <w:rFonts w:ascii="Garamond" w:hAnsi="Garamond"/>
                <w:color w:val="000000"/>
              </w:rPr>
              <w:t>Terza rata entro il 20 maggio 2019</w:t>
            </w:r>
          </w:p>
        </w:tc>
      </w:tr>
      <w:tr w:rsidR="00194FD0" w:rsidRPr="00194FD0" w:rsidTr="00194FD0">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194FD0" w:rsidRPr="00194FD0" w:rsidRDefault="00194FD0" w:rsidP="00194FD0">
            <w:pPr>
              <w:spacing w:before="100" w:beforeAutospacing="1" w:after="100" w:afterAutospacing="1"/>
              <w:jc w:val="center"/>
              <w:rPr>
                <w:rFonts w:ascii="Garamond" w:hAnsi="Garamond"/>
                <w:color w:val="000000"/>
              </w:rPr>
            </w:pPr>
            <w:r w:rsidRPr="00194FD0">
              <w:rPr>
                <w:rFonts w:ascii="Garamond" w:hAnsi="Garamond"/>
                <w:color w:val="000000"/>
              </w:rPr>
              <w:t>1</w:t>
            </w:r>
          </w:p>
        </w:tc>
        <w:tc>
          <w:tcPr>
            <w:tcW w:w="2640" w:type="dxa"/>
            <w:tcBorders>
              <w:top w:val="outset" w:sz="6" w:space="0" w:color="auto"/>
              <w:left w:val="outset" w:sz="6" w:space="0" w:color="auto"/>
              <w:bottom w:val="outset" w:sz="6" w:space="0" w:color="auto"/>
              <w:right w:val="outset" w:sz="6" w:space="0" w:color="auto"/>
            </w:tcBorders>
            <w:vAlign w:val="center"/>
            <w:hideMark/>
          </w:tcPr>
          <w:p w:rsidR="00194FD0" w:rsidRPr="00194FD0" w:rsidRDefault="00194FD0" w:rsidP="00194FD0">
            <w:pPr>
              <w:spacing w:before="100" w:beforeAutospacing="1" w:after="100" w:afterAutospacing="1"/>
              <w:jc w:val="center"/>
              <w:rPr>
                <w:rFonts w:ascii="Garamond" w:hAnsi="Garamond"/>
                <w:color w:val="000000"/>
              </w:rPr>
            </w:pPr>
            <w:r w:rsidRPr="00194FD0">
              <w:rPr>
                <w:rFonts w:ascii="Garamond" w:hAnsi="Garamond"/>
                <w:color w:val="000000"/>
              </w:rPr>
              <w:t>≤ 14.000,00 Euro</w:t>
            </w:r>
          </w:p>
        </w:tc>
        <w:tc>
          <w:tcPr>
            <w:tcW w:w="2700" w:type="dxa"/>
            <w:tcBorders>
              <w:top w:val="outset" w:sz="6" w:space="0" w:color="auto"/>
              <w:left w:val="outset" w:sz="6" w:space="0" w:color="auto"/>
              <w:bottom w:val="outset" w:sz="6" w:space="0" w:color="auto"/>
              <w:right w:val="outset" w:sz="6" w:space="0" w:color="auto"/>
            </w:tcBorders>
            <w:vAlign w:val="center"/>
            <w:hideMark/>
          </w:tcPr>
          <w:p w:rsidR="00194FD0" w:rsidRPr="00194FD0" w:rsidRDefault="00194FD0" w:rsidP="00194FD0">
            <w:pPr>
              <w:spacing w:before="100" w:beforeAutospacing="1" w:after="100" w:afterAutospacing="1"/>
              <w:jc w:val="center"/>
              <w:rPr>
                <w:rFonts w:ascii="Garamond" w:hAnsi="Garamond"/>
                <w:color w:val="000000"/>
              </w:rPr>
            </w:pPr>
            <w:r w:rsidRPr="00194FD0">
              <w:rPr>
                <w:rFonts w:ascii="Garamond" w:hAnsi="Garamond"/>
                <w:color w:val="000000"/>
              </w:rPr>
              <w:t>934,00 Euro</w:t>
            </w:r>
          </w:p>
        </w:tc>
        <w:tc>
          <w:tcPr>
            <w:tcW w:w="2550" w:type="dxa"/>
            <w:tcBorders>
              <w:top w:val="outset" w:sz="6" w:space="0" w:color="auto"/>
              <w:left w:val="outset" w:sz="6" w:space="0" w:color="auto"/>
              <w:bottom w:val="outset" w:sz="6" w:space="0" w:color="auto"/>
              <w:right w:val="outset" w:sz="6" w:space="0" w:color="auto"/>
            </w:tcBorders>
            <w:vAlign w:val="center"/>
            <w:hideMark/>
          </w:tcPr>
          <w:p w:rsidR="00194FD0" w:rsidRPr="00194FD0" w:rsidRDefault="00194FD0" w:rsidP="00194FD0">
            <w:pPr>
              <w:spacing w:before="100" w:beforeAutospacing="1" w:after="100" w:afterAutospacing="1"/>
              <w:jc w:val="center"/>
              <w:rPr>
                <w:rFonts w:ascii="Garamond" w:hAnsi="Garamond"/>
                <w:color w:val="000000"/>
              </w:rPr>
            </w:pPr>
            <w:r w:rsidRPr="00194FD0">
              <w:rPr>
                <w:rFonts w:ascii="Garamond" w:hAnsi="Garamond"/>
                <w:color w:val="000000"/>
              </w:rPr>
              <w:t>935,00 Euro</w:t>
            </w:r>
          </w:p>
        </w:tc>
      </w:tr>
      <w:tr w:rsidR="00194FD0" w:rsidRPr="00194FD0" w:rsidTr="00194FD0">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194FD0" w:rsidRPr="00194FD0" w:rsidRDefault="00194FD0" w:rsidP="00194FD0">
            <w:pPr>
              <w:spacing w:before="100" w:beforeAutospacing="1" w:after="100" w:afterAutospacing="1"/>
              <w:jc w:val="center"/>
              <w:rPr>
                <w:rFonts w:ascii="Garamond" w:hAnsi="Garamond"/>
                <w:color w:val="000000"/>
              </w:rPr>
            </w:pPr>
            <w:r w:rsidRPr="00194FD0">
              <w:rPr>
                <w:rFonts w:ascii="Garamond" w:hAnsi="Garamond"/>
                <w:color w:val="000000"/>
              </w:rPr>
              <w:t>2</w:t>
            </w:r>
          </w:p>
        </w:tc>
        <w:tc>
          <w:tcPr>
            <w:tcW w:w="2640" w:type="dxa"/>
            <w:tcBorders>
              <w:top w:val="outset" w:sz="6" w:space="0" w:color="auto"/>
              <w:left w:val="outset" w:sz="6" w:space="0" w:color="auto"/>
              <w:bottom w:val="outset" w:sz="6" w:space="0" w:color="auto"/>
              <w:right w:val="outset" w:sz="6" w:space="0" w:color="auto"/>
            </w:tcBorders>
            <w:vAlign w:val="center"/>
            <w:hideMark/>
          </w:tcPr>
          <w:p w:rsidR="00194FD0" w:rsidRPr="00194FD0" w:rsidRDefault="00194FD0" w:rsidP="00194FD0">
            <w:pPr>
              <w:spacing w:before="100" w:beforeAutospacing="1" w:after="100" w:afterAutospacing="1"/>
              <w:jc w:val="center"/>
              <w:rPr>
                <w:rFonts w:ascii="Garamond" w:hAnsi="Garamond"/>
                <w:color w:val="000000"/>
              </w:rPr>
            </w:pPr>
            <w:r w:rsidRPr="00194FD0">
              <w:rPr>
                <w:rFonts w:ascii="Garamond" w:hAnsi="Garamond"/>
                <w:color w:val="000000"/>
              </w:rPr>
              <w:t>&gt; 14.000,00 Euro</w:t>
            </w:r>
          </w:p>
          <w:p w:rsidR="00194FD0" w:rsidRPr="00194FD0" w:rsidRDefault="00194FD0" w:rsidP="00194FD0">
            <w:pPr>
              <w:spacing w:before="100" w:beforeAutospacing="1" w:after="100" w:afterAutospacing="1"/>
              <w:jc w:val="center"/>
              <w:rPr>
                <w:rFonts w:ascii="Garamond" w:hAnsi="Garamond"/>
                <w:color w:val="000000"/>
              </w:rPr>
            </w:pPr>
            <w:r w:rsidRPr="00194FD0">
              <w:rPr>
                <w:rFonts w:ascii="Garamond" w:hAnsi="Garamond"/>
                <w:color w:val="000000"/>
              </w:rPr>
              <w:t>≤ 20.000,00 Euro</w:t>
            </w:r>
          </w:p>
        </w:tc>
        <w:tc>
          <w:tcPr>
            <w:tcW w:w="2700" w:type="dxa"/>
            <w:tcBorders>
              <w:top w:val="outset" w:sz="6" w:space="0" w:color="auto"/>
              <w:left w:val="outset" w:sz="6" w:space="0" w:color="auto"/>
              <w:bottom w:val="outset" w:sz="6" w:space="0" w:color="auto"/>
              <w:right w:val="outset" w:sz="6" w:space="0" w:color="auto"/>
            </w:tcBorders>
            <w:vAlign w:val="center"/>
            <w:hideMark/>
          </w:tcPr>
          <w:p w:rsidR="00194FD0" w:rsidRPr="00194FD0" w:rsidRDefault="00194FD0" w:rsidP="00194FD0">
            <w:pPr>
              <w:spacing w:before="100" w:beforeAutospacing="1" w:after="100" w:afterAutospacing="1"/>
              <w:jc w:val="center"/>
              <w:rPr>
                <w:rFonts w:ascii="Garamond" w:hAnsi="Garamond"/>
                <w:color w:val="000000"/>
              </w:rPr>
            </w:pPr>
            <w:r w:rsidRPr="00194FD0">
              <w:rPr>
                <w:rFonts w:ascii="Garamond" w:hAnsi="Garamond"/>
                <w:color w:val="000000"/>
              </w:rPr>
              <w:t>1.261,00 Euro</w:t>
            </w:r>
          </w:p>
        </w:tc>
        <w:tc>
          <w:tcPr>
            <w:tcW w:w="2550" w:type="dxa"/>
            <w:tcBorders>
              <w:top w:val="outset" w:sz="6" w:space="0" w:color="auto"/>
              <w:left w:val="outset" w:sz="6" w:space="0" w:color="auto"/>
              <w:bottom w:val="outset" w:sz="6" w:space="0" w:color="auto"/>
              <w:right w:val="outset" w:sz="6" w:space="0" w:color="auto"/>
            </w:tcBorders>
            <w:vAlign w:val="center"/>
            <w:hideMark/>
          </w:tcPr>
          <w:p w:rsidR="00194FD0" w:rsidRPr="00194FD0" w:rsidRDefault="00194FD0" w:rsidP="00194FD0">
            <w:pPr>
              <w:spacing w:before="100" w:beforeAutospacing="1" w:after="100" w:afterAutospacing="1"/>
              <w:jc w:val="center"/>
              <w:rPr>
                <w:rFonts w:ascii="Garamond" w:hAnsi="Garamond"/>
                <w:color w:val="000000"/>
              </w:rPr>
            </w:pPr>
            <w:r w:rsidRPr="00194FD0">
              <w:rPr>
                <w:rFonts w:ascii="Garamond" w:hAnsi="Garamond"/>
                <w:color w:val="000000"/>
              </w:rPr>
              <w:t>1.261,00 Euro</w:t>
            </w:r>
          </w:p>
        </w:tc>
      </w:tr>
      <w:tr w:rsidR="00194FD0" w:rsidRPr="00194FD0" w:rsidTr="00194FD0">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194FD0" w:rsidRPr="00194FD0" w:rsidRDefault="00194FD0" w:rsidP="00194FD0">
            <w:pPr>
              <w:spacing w:before="100" w:beforeAutospacing="1" w:after="100" w:afterAutospacing="1"/>
              <w:jc w:val="center"/>
              <w:rPr>
                <w:rFonts w:ascii="Garamond" w:hAnsi="Garamond"/>
                <w:color w:val="000000"/>
              </w:rPr>
            </w:pPr>
            <w:r w:rsidRPr="00194FD0">
              <w:rPr>
                <w:rFonts w:ascii="Garamond" w:hAnsi="Garamond"/>
                <w:color w:val="000000"/>
              </w:rPr>
              <w:t>3</w:t>
            </w:r>
          </w:p>
        </w:tc>
        <w:tc>
          <w:tcPr>
            <w:tcW w:w="2640" w:type="dxa"/>
            <w:tcBorders>
              <w:top w:val="outset" w:sz="6" w:space="0" w:color="auto"/>
              <w:left w:val="outset" w:sz="6" w:space="0" w:color="auto"/>
              <w:bottom w:val="outset" w:sz="6" w:space="0" w:color="auto"/>
              <w:right w:val="outset" w:sz="6" w:space="0" w:color="auto"/>
            </w:tcBorders>
            <w:vAlign w:val="center"/>
            <w:hideMark/>
          </w:tcPr>
          <w:p w:rsidR="00194FD0" w:rsidRPr="00194FD0" w:rsidRDefault="00194FD0" w:rsidP="00194FD0">
            <w:pPr>
              <w:spacing w:before="100" w:beforeAutospacing="1" w:after="100" w:afterAutospacing="1"/>
              <w:jc w:val="center"/>
              <w:rPr>
                <w:rFonts w:ascii="Garamond" w:hAnsi="Garamond"/>
                <w:color w:val="000000"/>
              </w:rPr>
            </w:pPr>
            <w:r w:rsidRPr="00194FD0">
              <w:rPr>
                <w:rFonts w:ascii="Garamond" w:hAnsi="Garamond"/>
                <w:color w:val="000000"/>
              </w:rPr>
              <w:t>&gt; 20.000,00 Euro</w:t>
            </w:r>
          </w:p>
          <w:p w:rsidR="00194FD0" w:rsidRPr="00194FD0" w:rsidRDefault="00194FD0" w:rsidP="00194FD0">
            <w:pPr>
              <w:spacing w:before="100" w:beforeAutospacing="1" w:after="100" w:afterAutospacing="1"/>
              <w:jc w:val="center"/>
              <w:rPr>
                <w:rFonts w:ascii="Garamond" w:hAnsi="Garamond"/>
                <w:color w:val="000000"/>
              </w:rPr>
            </w:pPr>
            <w:r w:rsidRPr="00194FD0">
              <w:rPr>
                <w:rFonts w:ascii="Garamond" w:hAnsi="Garamond"/>
                <w:color w:val="000000"/>
              </w:rPr>
              <w:t>≤ 30.000,00 Euro</w:t>
            </w:r>
          </w:p>
        </w:tc>
        <w:tc>
          <w:tcPr>
            <w:tcW w:w="2700" w:type="dxa"/>
            <w:tcBorders>
              <w:top w:val="outset" w:sz="6" w:space="0" w:color="auto"/>
              <w:left w:val="outset" w:sz="6" w:space="0" w:color="auto"/>
              <w:bottom w:val="outset" w:sz="6" w:space="0" w:color="auto"/>
              <w:right w:val="outset" w:sz="6" w:space="0" w:color="auto"/>
            </w:tcBorders>
            <w:vAlign w:val="center"/>
            <w:hideMark/>
          </w:tcPr>
          <w:p w:rsidR="00194FD0" w:rsidRPr="00194FD0" w:rsidRDefault="00194FD0" w:rsidP="00194FD0">
            <w:pPr>
              <w:spacing w:before="100" w:beforeAutospacing="1" w:after="100" w:afterAutospacing="1"/>
              <w:jc w:val="center"/>
              <w:rPr>
                <w:rFonts w:ascii="Garamond" w:hAnsi="Garamond"/>
                <w:color w:val="000000"/>
              </w:rPr>
            </w:pPr>
            <w:r w:rsidRPr="00194FD0">
              <w:rPr>
                <w:rFonts w:ascii="Garamond" w:hAnsi="Garamond"/>
                <w:color w:val="000000"/>
              </w:rPr>
              <w:t>1.506,00 Euro</w:t>
            </w:r>
          </w:p>
        </w:tc>
        <w:tc>
          <w:tcPr>
            <w:tcW w:w="2550" w:type="dxa"/>
            <w:tcBorders>
              <w:top w:val="outset" w:sz="6" w:space="0" w:color="auto"/>
              <w:left w:val="outset" w:sz="6" w:space="0" w:color="auto"/>
              <w:bottom w:val="outset" w:sz="6" w:space="0" w:color="auto"/>
              <w:right w:val="outset" w:sz="6" w:space="0" w:color="auto"/>
            </w:tcBorders>
            <w:vAlign w:val="center"/>
            <w:hideMark/>
          </w:tcPr>
          <w:p w:rsidR="00194FD0" w:rsidRPr="00194FD0" w:rsidRDefault="00194FD0" w:rsidP="00194FD0">
            <w:pPr>
              <w:spacing w:before="100" w:beforeAutospacing="1" w:after="100" w:afterAutospacing="1"/>
              <w:jc w:val="center"/>
              <w:rPr>
                <w:rFonts w:ascii="Garamond" w:hAnsi="Garamond"/>
                <w:color w:val="000000"/>
              </w:rPr>
            </w:pPr>
            <w:r w:rsidRPr="00194FD0">
              <w:rPr>
                <w:rFonts w:ascii="Garamond" w:hAnsi="Garamond"/>
                <w:color w:val="000000"/>
              </w:rPr>
              <w:t>1.506,00 Euro</w:t>
            </w:r>
          </w:p>
        </w:tc>
      </w:tr>
      <w:tr w:rsidR="00194FD0" w:rsidRPr="00194FD0" w:rsidTr="00194FD0">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194FD0" w:rsidRPr="00194FD0" w:rsidRDefault="00194FD0" w:rsidP="00194FD0">
            <w:pPr>
              <w:pStyle w:val="NormaleWeb"/>
              <w:jc w:val="center"/>
              <w:rPr>
                <w:rFonts w:ascii="Garamond" w:hAnsi="Garamond"/>
                <w:color w:val="000000"/>
              </w:rPr>
            </w:pPr>
            <w:r w:rsidRPr="00194FD0">
              <w:rPr>
                <w:rFonts w:ascii="Garamond" w:hAnsi="Garamond"/>
                <w:color w:val="000000"/>
              </w:rPr>
              <w:t>4</w:t>
            </w:r>
          </w:p>
        </w:tc>
        <w:tc>
          <w:tcPr>
            <w:tcW w:w="2640" w:type="dxa"/>
            <w:tcBorders>
              <w:top w:val="outset" w:sz="6" w:space="0" w:color="auto"/>
              <w:left w:val="outset" w:sz="6" w:space="0" w:color="auto"/>
              <w:bottom w:val="outset" w:sz="6" w:space="0" w:color="auto"/>
              <w:right w:val="outset" w:sz="6" w:space="0" w:color="auto"/>
            </w:tcBorders>
            <w:vAlign w:val="center"/>
            <w:hideMark/>
          </w:tcPr>
          <w:p w:rsidR="00194FD0" w:rsidRPr="00194FD0" w:rsidRDefault="00194FD0" w:rsidP="00194FD0">
            <w:pPr>
              <w:pStyle w:val="NormaleWeb"/>
              <w:jc w:val="center"/>
              <w:rPr>
                <w:rFonts w:ascii="Garamond" w:hAnsi="Garamond"/>
                <w:color w:val="000000"/>
              </w:rPr>
            </w:pPr>
            <w:r w:rsidRPr="00194FD0">
              <w:rPr>
                <w:rFonts w:ascii="Garamond" w:hAnsi="Garamond"/>
                <w:color w:val="000000"/>
              </w:rPr>
              <w:t>&gt; 30.000,00 Euro</w:t>
            </w:r>
          </w:p>
          <w:p w:rsidR="00194FD0" w:rsidRPr="00194FD0" w:rsidRDefault="00194FD0" w:rsidP="00194FD0">
            <w:pPr>
              <w:pStyle w:val="NormaleWeb"/>
              <w:jc w:val="center"/>
              <w:rPr>
                <w:rFonts w:ascii="Garamond" w:hAnsi="Garamond"/>
                <w:color w:val="000000"/>
              </w:rPr>
            </w:pPr>
            <w:r w:rsidRPr="00194FD0">
              <w:rPr>
                <w:rFonts w:ascii="Garamond" w:hAnsi="Garamond"/>
                <w:color w:val="000000"/>
              </w:rPr>
              <w:t>≤ 40.000,00 Euro</w:t>
            </w:r>
          </w:p>
        </w:tc>
        <w:tc>
          <w:tcPr>
            <w:tcW w:w="2700" w:type="dxa"/>
            <w:tcBorders>
              <w:top w:val="outset" w:sz="6" w:space="0" w:color="auto"/>
              <w:left w:val="outset" w:sz="6" w:space="0" w:color="auto"/>
              <w:bottom w:val="outset" w:sz="6" w:space="0" w:color="auto"/>
              <w:right w:val="outset" w:sz="6" w:space="0" w:color="auto"/>
            </w:tcBorders>
            <w:vAlign w:val="center"/>
            <w:hideMark/>
          </w:tcPr>
          <w:p w:rsidR="00194FD0" w:rsidRPr="00194FD0" w:rsidRDefault="00194FD0" w:rsidP="00194FD0">
            <w:pPr>
              <w:pStyle w:val="NormaleWeb"/>
              <w:jc w:val="center"/>
              <w:rPr>
                <w:rFonts w:ascii="Garamond" w:hAnsi="Garamond"/>
                <w:color w:val="000000"/>
              </w:rPr>
            </w:pPr>
            <w:r w:rsidRPr="00194FD0">
              <w:rPr>
                <w:rFonts w:ascii="Garamond" w:hAnsi="Garamond"/>
                <w:color w:val="000000"/>
              </w:rPr>
              <w:t>1.587,00 Euro</w:t>
            </w:r>
          </w:p>
        </w:tc>
        <w:tc>
          <w:tcPr>
            <w:tcW w:w="2550" w:type="dxa"/>
            <w:tcBorders>
              <w:top w:val="outset" w:sz="6" w:space="0" w:color="auto"/>
              <w:left w:val="outset" w:sz="6" w:space="0" w:color="auto"/>
              <w:bottom w:val="outset" w:sz="6" w:space="0" w:color="auto"/>
              <w:right w:val="outset" w:sz="6" w:space="0" w:color="auto"/>
            </w:tcBorders>
            <w:vAlign w:val="center"/>
            <w:hideMark/>
          </w:tcPr>
          <w:p w:rsidR="00194FD0" w:rsidRPr="00194FD0" w:rsidRDefault="00194FD0" w:rsidP="00194FD0">
            <w:pPr>
              <w:pStyle w:val="NormaleWeb"/>
              <w:jc w:val="center"/>
              <w:rPr>
                <w:rFonts w:ascii="Garamond" w:hAnsi="Garamond"/>
                <w:color w:val="000000"/>
              </w:rPr>
            </w:pPr>
            <w:r w:rsidRPr="00194FD0">
              <w:rPr>
                <w:rFonts w:ascii="Garamond" w:hAnsi="Garamond"/>
                <w:color w:val="000000"/>
              </w:rPr>
              <w:t>1.588,00 Euro</w:t>
            </w:r>
          </w:p>
        </w:tc>
      </w:tr>
      <w:tr w:rsidR="00194FD0" w:rsidRPr="00194FD0" w:rsidTr="00194FD0">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194FD0" w:rsidRPr="00194FD0" w:rsidRDefault="00194FD0" w:rsidP="00194FD0">
            <w:pPr>
              <w:pStyle w:val="NormaleWeb"/>
              <w:jc w:val="center"/>
              <w:rPr>
                <w:rFonts w:ascii="Garamond" w:hAnsi="Garamond"/>
                <w:color w:val="000000"/>
              </w:rPr>
            </w:pPr>
            <w:r w:rsidRPr="00194FD0">
              <w:rPr>
                <w:rFonts w:ascii="Garamond" w:hAnsi="Garamond"/>
                <w:color w:val="000000"/>
              </w:rPr>
              <w:t>5</w:t>
            </w:r>
          </w:p>
        </w:tc>
        <w:tc>
          <w:tcPr>
            <w:tcW w:w="2640" w:type="dxa"/>
            <w:tcBorders>
              <w:top w:val="outset" w:sz="6" w:space="0" w:color="auto"/>
              <w:left w:val="outset" w:sz="6" w:space="0" w:color="auto"/>
              <w:bottom w:val="outset" w:sz="6" w:space="0" w:color="auto"/>
              <w:right w:val="outset" w:sz="6" w:space="0" w:color="auto"/>
            </w:tcBorders>
            <w:vAlign w:val="center"/>
            <w:hideMark/>
          </w:tcPr>
          <w:p w:rsidR="00194FD0" w:rsidRPr="00194FD0" w:rsidRDefault="00194FD0" w:rsidP="00194FD0">
            <w:pPr>
              <w:pStyle w:val="NormaleWeb"/>
              <w:jc w:val="center"/>
              <w:rPr>
                <w:rFonts w:ascii="Garamond" w:hAnsi="Garamond"/>
                <w:color w:val="000000"/>
              </w:rPr>
            </w:pPr>
            <w:r w:rsidRPr="00194FD0">
              <w:rPr>
                <w:rFonts w:ascii="Garamond" w:hAnsi="Garamond"/>
                <w:color w:val="000000"/>
              </w:rPr>
              <w:t>&gt; 40.000,00 Euro</w:t>
            </w:r>
          </w:p>
        </w:tc>
        <w:tc>
          <w:tcPr>
            <w:tcW w:w="2700" w:type="dxa"/>
            <w:tcBorders>
              <w:top w:val="outset" w:sz="6" w:space="0" w:color="auto"/>
              <w:left w:val="outset" w:sz="6" w:space="0" w:color="auto"/>
              <w:bottom w:val="outset" w:sz="6" w:space="0" w:color="auto"/>
              <w:right w:val="outset" w:sz="6" w:space="0" w:color="auto"/>
            </w:tcBorders>
            <w:vAlign w:val="center"/>
            <w:hideMark/>
          </w:tcPr>
          <w:p w:rsidR="00194FD0" w:rsidRPr="00194FD0" w:rsidRDefault="00194FD0" w:rsidP="00194FD0">
            <w:pPr>
              <w:pStyle w:val="NormaleWeb"/>
              <w:jc w:val="center"/>
              <w:rPr>
                <w:rFonts w:ascii="Garamond" w:hAnsi="Garamond"/>
                <w:color w:val="000000"/>
              </w:rPr>
            </w:pPr>
            <w:r w:rsidRPr="00194FD0">
              <w:rPr>
                <w:rFonts w:ascii="Garamond" w:hAnsi="Garamond"/>
                <w:color w:val="000000"/>
              </w:rPr>
              <w:t>1.669,00 Euro</w:t>
            </w:r>
          </w:p>
        </w:tc>
        <w:tc>
          <w:tcPr>
            <w:tcW w:w="2550" w:type="dxa"/>
            <w:tcBorders>
              <w:top w:val="outset" w:sz="6" w:space="0" w:color="auto"/>
              <w:left w:val="outset" w:sz="6" w:space="0" w:color="auto"/>
              <w:bottom w:val="outset" w:sz="6" w:space="0" w:color="auto"/>
              <w:right w:val="outset" w:sz="6" w:space="0" w:color="auto"/>
            </w:tcBorders>
            <w:vAlign w:val="center"/>
            <w:hideMark/>
          </w:tcPr>
          <w:p w:rsidR="00194FD0" w:rsidRPr="00194FD0" w:rsidRDefault="00194FD0" w:rsidP="00194FD0">
            <w:pPr>
              <w:pStyle w:val="NormaleWeb"/>
              <w:jc w:val="center"/>
              <w:rPr>
                <w:rFonts w:ascii="Garamond" w:hAnsi="Garamond"/>
                <w:color w:val="000000"/>
              </w:rPr>
            </w:pPr>
            <w:r w:rsidRPr="00194FD0">
              <w:rPr>
                <w:rFonts w:ascii="Garamond" w:hAnsi="Garamond"/>
                <w:color w:val="000000"/>
              </w:rPr>
              <w:t>1.670,00 Euro</w:t>
            </w:r>
          </w:p>
        </w:tc>
      </w:tr>
    </w:tbl>
    <w:p w:rsidR="00194FD0" w:rsidRPr="00194FD0" w:rsidRDefault="00194FD0" w:rsidP="00194FD0">
      <w:pPr>
        <w:pStyle w:val="NormaleWeb"/>
        <w:jc w:val="both"/>
        <w:rPr>
          <w:rFonts w:ascii="Garamond" w:hAnsi="Garamond"/>
          <w:color w:val="000000"/>
        </w:rPr>
      </w:pPr>
      <w:r w:rsidRPr="001303DB">
        <w:rPr>
          <w:rFonts w:ascii="Garamond" w:hAnsi="Garamond"/>
          <w:color w:val="000000"/>
        </w:rPr>
        <w:t>Gli</w:t>
      </w:r>
      <w:r w:rsidRPr="00194FD0">
        <w:rPr>
          <w:rFonts w:ascii="Garamond" w:hAnsi="Garamond"/>
          <w:color w:val="000000"/>
        </w:rPr>
        <w:t xml:space="preserve"> studenti che non presentano la dichiarazione dell'ISEE per le prestazioni agevolate per il diritto allo studio universitario entro il </w:t>
      </w:r>
      <w:r w:rsidRPr="001303DB">
        <w:rPr>
          <w:rFonts w:ascii="Garamond" w:hAnsi="Garamond"/>
          <w:b/>
          <w:color w:val="000000"/>
        </w:rPr>
        <w:t>20 novembre 2018</w:t>
      </w:r>
      <w:r w:rsidRPr="00194FD0">
        <w:rPr>
          <w:rFonts w:ascii="Garamond" w:hAnsi="Garamond"/>
          <w:color w:val="000000"/>
        </w:rPr>
        <w:t>, secondo le modalità che saranno successivamente comunicate, sono collocati d'ufficio nella 5ª fascia.</w:t>
      </w:r>
    </w:p>
    <w:p w:rsidR="003B764F" w:rsidRPr="001303DB" w:rsidRDefault="003B764F" w:rsidP="003B764F">
      <w:pPr>
        <w:jc w:val="both"/>
        <w:rPr>
          <w:rStyle w:val="bold1"/>
          <w:rFonts w:ascii="Garamond" w:hAnsi="Garamond"/>
          <w:color w:val="000000"/>
        </w:rPr>
      </w:pPr>
    </w:p>
    <w:p w:rsidR="003B764F" w:rsidRPr="001303DB" w:rsidRDefault="003B764F" w:rsidP="003B764F">
      <w:pPr>
        <w:jc w:val="both"/>
        <w:rPr>
          <w:rFonts w:ascii="Garamond" w:hAnsi="Garamond"/>
          <w:color w:val="000000"/>
        </w:rPr>
      </w:pPr>
      <w:r w:rsidRPr="001303DB">
        <w:rPr>
          <w:rStyle w:val="bold1"/>
          <w:rFonts w:ascii="Garamond" w:hAnsi="Garamond"/>
          <w:color w:val="000000"/>
        </w:rPr>
        <w:t>Iscritti al secondo anno fuori corso</w:t>
      </w:r>
    </w:p>
    <w:tbl>
      <w:tblPr>
        <w:tblW w:w="89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5"/>
        <w:gridCol w:w="2640"/>
        <w:gridCol w:w="2700"/>
        <w:gridCol w:w="2550"/>
      </w:tblGrid>
      <w:tr w:rsidR="003B764F" w:rsidRPr="001303DB" w:rsidTr="00944C8B">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FASCIA</w:t>
            </w:r>
          </w:p>
        </w:tc>
        <w:tc>
          <w:tcPr>
            <w:tcW w:w="264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Valore ISEE per le prestazioni agevolate per il diritto allo studio universitario</w:t>
            </w:r>
          </w:p>
        </w:tc>
        <w:tc>
          <w:tcPr>
            <w:tcW w:w="270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Seconda rata entro il 28 febbraio 2019</w:t>
            </w:r>
          </w:p>
        </w:tc>
        <w:tc>
          <w:tcPr>
            <w:tcW w:w="255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Terza rata entro il 20 maggio 2019</w:t>
            </w:r>
          </w:p>
        </w:tc>
      </w:tr>
      <w:tr w:rsidR="003B764F" w:rsidRPr="001303DB" w:rsidTr="00944C8B">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1</w:t>
            </w:r>
          </w:p>
        </w:tc>
        <w:tc>
          <w:tcPr>
            <w:tcW w:w="264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 14.000,00 Euro</w:t>
            </w:r>
          </w:p>
        </w:tc>
        <w:tc>
          <w:tcPr>
            <w:tcW w:w="270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993,00 Euro</w:t>
            </w:r>
          </w:p>
        </w:tc>
        <w:tc>
          <w:tcPr>
            <w:tcW w:w="255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994,00 Euro</w:t>
            </w:r>
          </w:p>
        </w:tc>
      </w:tr>
      <w:tr w:rsidR="003B764F" w:rsidRPr="001303DB" w:rsidTr="00944C8B">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2</w:t>
            </w:r>
          </w:p>
        </w:tc>
        <w:tc>
          <w:tcPr>
            <w:tcW w:w="264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&gt; 14.000,00 Euro</w:t>
            </w:r>
          </w:p>
          <w:p w:rsidR="003B764F" w:rsidRPr="001303DB" w:rsidRDefault="003B764F" w:rsidP="00944C8B">
            <w:pPr>
              <w:pStyle w:val="NormaleWeb"/>
              <w:jc w:val="center"/>
              <w:rPr>
                <w:rFonts w:ascii="Garamond" w:hAnsi="Garamond"/>
                <w:color w:val="000000"/>
              </w:rPr>
            </w:pPr>
            <w:r w:rsidRPr="001303DB">
              <w:rPr>
                <w:rFonts w:ascii="Garamond" w:hAnsi="Garamond"/>
                <w:color w:val="000000"/>
              </w:rPr>
              <w:t>≤ 20.000,00 Euro</w:t>
            </w:r>
          </w:p>
        </w:tc>
        <w:tc>
          <w:tcPr>
            <w:tcW w:w="270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1.335,00 Euro</w:t>
            </w:r>
          </w:p>
        </w:tc>
        <w:tc>
          <w:tcPr>
            <w:tcW w:w="255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1.336,00 Euro</w:t>
            </w:r>
          </w:p>
        </w:tc>
      </w:tr>
      <w:tr w:rsidR="003B764F" w:rsidRPr="001303DB" w:rsidTr="00944C8B">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3</w:t>
            </w:r>
          </w:p>
        </w:tc>
        <w:tc>
          <w:tcPr>
            <w:tcW w:w="264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&gt; 20.000,00 Euro</w:t>
            </w:r>
          </w:p>
          <w:p w:rsidR="003B764F" w:rsidRPr="001303DB" w:rsidRDefault="003B764F" w:rsidP="00944C8B">
            <w:pPr>
              <w:pStyle w:val="NormaleWeb"/>
              <w:jc w:val="center"/>
              <w:rPr>
                <w:rFonts w:ascii="Garamond" w:hAnsi="Garamond"/>
                <w:color w:val="000000"/>
              </w:rPr>
            </w:pPr>
            <w:r w:rsidRPr="001303DB">
              <w:rPr>
                <w:rFonts w:ascii="Garamond" w:hAnsi="Garamond"/>
                <w:color w:val="000000"/>
              </w:rPr>
              <w:t>≤ 30.000,00 Euro</w:t>
            </w:r>
          </w:p>
        </w:tc>
        <w:tc>
          <w:tcPr>
            <w:tcW w:w="270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1.591,00 Euro</w:t>
            </w:r>
          </w:p>
        </w:tc>
        <w:tc>
          <w:tcPr>
            <w:tcW w:w="255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1.592,00 Euro</w:t>
            </w:r>
          </w:p>
        </w:tc>
      </w:tr>
      <w:tr w:rsidR="003B764F" w:rsidRPr="001303DB" w:rsidTr="00944C8B">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4</w:t>
            </w:r>
          </w:p>
        </w:tc>
        <w:tc>
          <w:tcPr>
            <w:tcW w:w="264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&gt; 30.000,00 Euro</w:t>
            </w:r>
          </w:p>
          <w:p w:rsidR="003B764F" w:rsidRPr="001303DB" w:rsidRDefault="003B764F" w:rsidP="00944C8B">
            <w:pPr>
              <w:pStyle w:val="NormaleWeb"/>
              <w:jc w:val="center"/>
              <w:rPr>
                <w:rFonts w:ascii="Garamond" w:hAnsi="Garamond"/>
                <w:color w:val="000000"/>
              </w:rPr>
            </w:pPr>
            <w:r w:rsidRPr="001303DB">
              <w:rPr>
                <w:rFonts w:ascii="Garamond" w:hAnsi="Garamond"/>
                <w:color w:val="000000"/>
              </w:rPr>
              <w:t>≤ 40.000,00 Euro</w:t>
            </w:r>
          </w:p>
        </w:tc>
        <w:tc>
          <w:tcPr>
            <w:tcW w:w="270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1.677,00 Euro</w:t>
            </w:r>
          </w:p>
        </w:tc>
        <w:tc>
          <w:tcPr>
            <w:tcW w:w="255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1.677,00 Euro</w:t>
            </w:r>
          </w:p>
        </w:tc>
      </w:tr>
      <w:tr w:rsidR="003B764F" w:rsidRPr="001303DB" w:rsidTr="00944C8B">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5</w:t>
            </w:r>
          </w:p>
        </w:tc>
        <w:tc>
          <w:tcPr>
            <w:tcW w:w="264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&gt; 40.000,00 Euro</w:t>
            </w:r>
          </w:p>
        </w:tc>
        <w:tc>
          <w:tcPr>
            <w:tcW w:w="270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1.762,00 Euro</w:t>
            </w:r>
          </w:p>
        </w:tc>
        <w:tc>
          <w:tcPr>
            <w:tcW w:w="255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1.763,00 Euro</w:t>
            </w:r>
          </w:p>
        </w:tc>
      </w:tr>
    </w:tbl>
    <w:p w:rsidR="003B764F" w:rsidRPr="001303DB" w:rsidRDefault="003B764F" w:rsidP="00194FD0">
      <w:pPr>
        <w:pStyle w:val="NormaleWeb"/>
        <w:jc w:val="both"/>
        <w:rPr>
          <w:rFonts w:ascii="Garamond" w:hAnsi="Garamond"/>
          <w:color w:val="000000"/>
        </w:rPr>
      </w:pPr>
      <w:r w:rsidRPr="001303DB">
        <w:rPr>
          <w:rFonts w:ascii="Garamond" w:hAnsi="Garamond"/>
          <w:color w:val="000000"/>
        </w:rPr>
        <w:t xml:space="preserve">Gli studenti che non presentano la dichiarazione dell'ISEE per le prestazioni agevolate per il diritto allo studio universitario entro il </w:t>
      </w:r>
      <w:r w:rsidRPr="001303DB">
        <w:rPr>
          <w:rFonts w:ascii="Garamond" w:hAnsi="Garamond"/>
          <w:b/>
          <w:bCs/>
        </w:rPr>
        <w:t>20 novembre 2018</w:t>
      </w:r>
      <w:r w:rsidRPr="001303DB">
        <w:rPr>
          <w:rFonts w:ascii="Garamond" w:hAnsi="Garamond"/>
          <w:color w:val="000000"/>
        </w:rPr>
        <w:t>, secondo le modalità che saranno successivamente comunicate, sono collocati d'ufficio nella 5ª fascia.</w:t>
      </w:r>
    </w:p>
    <w:p w:rsidR="00194FD0" w:rsidRPr="001303DB" w:rsidRDefault="00194FD0" w:rsidP="00194FD0">
      <w:pPr>
        <w:jc w:val="both"/>
        <w:rPr>
          <w:rStyle w:val="bold1"/>
          <w:rFonts w:ascii="Garamond" w:hAnsi="Garamond"/>
          <w:color w:val="000000"/>
        </w:rPr>
      </w:pPr>
    </w:p>
    <w:p w:rsidR="003B764F" w:rsidRPr="001303DB" w:rsidRDefault="003B764F" w:rsidP="00194FD0">
      <w:pPr>
        <w:jc w:val="both"/>
        <w:rPr>
          <w:rStyle w:val="bold1"/>
          <w:rFonts w:ascii="Garamond" w:hAnsi="Garamond"/>
        </w:rPr>
      </w:pPr>
      <w:r w:rsidRPr="001303DB">
        <w:rPr>
          <w:rStyle w:val="bold1"/>
          <w:rFonts w:ascii="Garamond" w:hAnsi="Garamond"/>
          <w:color w:val="000000"/>
        </w:rPr>
        <w:t>Iscritti oltre il secondo anno fuori corso</w:t>
      </w:r>
    </w:p>
    <w:tbl>
      <w:tblPr>
        <w:tblW w:w="89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5"/>
        <w:gridCol w:w="2640"/>
        <w:gridCol w:w="2700"/>
        <w:gridCol w:w="2550"/>
      </w:tblGrid>
      <w:tr w:rsidR="003B764F" w:rsidRPr="001303DB" w:rsidTr="00944C8B">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194FD0">
            <w:pPr>
              <w:pStyle w:val="NormaleWeb"/>
              <w:jc w:val="center"/>
              <w:rPr>
                <w:rFonts w:ascii="Garamond" w:hAnsi="Garamond"/>
                <w:bCs/>
                <w:color w:val="000000"/>
              </w:rPr>
            </w:pPr>
            <w:r w:rsidRPr="001303DB">
              <w:rPr>
                <w:rFonts w:ascii="Garamond" w:hAnsi="Garamond"/>
                <w:bCs/>
                <w:color w:val="000000"/>
              </w:rPr>
              <w:t>FASCIA</w:t>
            </w:r>
          </w:p>
        </w:tc>
        <w:tc>
          <w:tcPr>
            <w:tcW w:w="264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194FD0">
            <w:pPr>
              <w:pStyle w:val="NormaleWeb"/>
              <w:jc w:val="center"/>
              <w:rPr>
                <w:rFonts w:ascii="Garamond" w:hAnsi="Garamond"/>
                <w:bCs/>
                <w:color w:val="000000"/>
              </w:rPr>
            </w:pPr>
            <w:r w:rsidRPr="001303DB">
              <w:rPr>
                <w:rFonts w:ascii="Garamond" w:hAnsi="Garamond"/>
                <w:bCs/>
                <w:color w:val="000000"/>
              </w:rPr>
              <w:t>Valore ISEE per le prestazioni agevolate per il diritto allo studio universitario</w:t>
            </w:r>
          </w:p>
        </w:tc>
        <w:tc>
          <w:tcPr>
            <w:tcW w:w="270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194FD0">
            <w:pPr>
              <w:pStyle w:val="NormaleWeb"/>
              <w:jc w:val="center"/>
              <w:rPr>
                <w:rFonts w:ascii="Garamond" w:hAnsi="Garamond"/>
                <w:bCs/>
                <w:color w:val="000000"/>
              </w:rPr>
            </w:pPr>
            <w:r w:rsidRPr="001303DB">
              <w:rPr>
                <w:rFonts w:ascii="Garamond" w:hAnsi="Garamond"/>
                <w:bCs/>
                <w:color w:val="000000"/>
              </w:rPr>
              <w:t>Seconda rata entro il 28 febbraio 2019</w:t>
            </w:r>
          </w:p>
        </w:tc>
        <w:tc>
          <w:tcPr>
            <w:tcW w:w="255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194FD0">
            <w:pPr>
              <w:pStyle w:val="NormaleWeb"/>
              <w:jc w:val="center"/>
              <w:rPr>
                <w:rFonts w:ascii="Garamond" w:hAnsi="Garamond"/>
                <w:bCs/>
                <w:color w:val="000000"/>
              </w:rPr>
            </w:pPr>
            <w:r w:rsidRPr="001303DB">
              <w:rPr>
                <w:rFonts w:ascii="Garamond" w:hAnsi="Garamond"/>
                <w:bCs/>
                <w:color w:val="000000"/>
              </w:rPr>
              <w:t>Terza rata entro il 20 maggio 2019</w:t>
            </w:r>
          </w:p>
        </w:tc>
      </w:tr>
      <w:tr w:rsidR="003B764F" w:rsidRPr="001303DB" w:rsidTr="00944C8B">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1</w:t>
            </w:r>
          </w:p>
        </w:tc>
        <w:tc>
          <w:tcPr>
            <w:tcW w:w="264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 14.000,00 Euro</w:t>
            </w:r>
          </w:p>
        </w:tc>
        <w:tc>
          <w:tcPr>
            <w:tcW w:w="270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1.053,00 Euro</w:t>
            </w:r>
          </w:p>
        </w:tc>
        <w:tc>
          <w:tcPr>
            <w:tcW w:w="255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1.053,00 Euro</w:t>
            </w:r>
          </w:p>
        </w:tc>
      </w:tr>
      <w:tr w:rsidR="003B764F" w:rsidRPr="001303DB" w:rsidTr="00944C8B">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2</w:t>
            </w:r>
          </w:p>
        </w:tc>
        <w:tc>
          <w:tcPr>
            <w:tcW w:w="264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&gt; 14.000,00 Euro</w:t>
            </w:r>
          </w:p>
          <w:p w:rsidR="003B764F" w:rsidRPr="001303DB" w:rsidRDefault="003B764F" w:rsidP="00944C8B">
            <w:pPr>
              <w:pStyle w:val="NormaleWeb"/>
              <w:jc w:val="center"/>
              <w:rPr>
                <w:rFonts w:ascii="Garamond" w:hAnsi="Garamond"/>
                <w:color w:val="000000"/>
              </w:rPr>
            </w:pPr>
            <w:r w:rsidRPr="001303DB">
              <w:rPr>
                <w:rFonts w:ascii="Garamond" w:hAnsi="Garamond"/>
                <w:color w:val="000000"/>
              </w:rPr>
              <w:t>≤ 20.000,00 Euro</w:t>
            </w:r>
          </w:p>
        </w:tc>
        <w:tc>
          <w:tcPr>
            <w:tcW w:w="270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1.409,00 Euro</w:t>
            </w:r>
          </w:p>
        </w:tc>
        <w:tc>
          <w:tcPr>
            <w:tcW w:w="255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1.410,00 Euro</w:t>
            </w:r>
          </w:p>
        </w:tc>
      </w:tr>
      <w:tr w:rsidR="003B764F" w:rsidRPr="001303DB" w:rsidTr="00944C8B">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3</w:t>
            </w:r>
          </w:p>
        </w:tc>
        <w:tc>
          <w:tcPr>
            <w:tcW w:w="264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&gt; 20.000,00 Euro</w:t>
            </w:r>
          </w:p>
          <w:p w:rsidR="003B764F" w:rsidRPr="001303DB" w:rsidRDefault="003B764F" w:rsidP="00944C8B">
            <w:pPr>
              <w:pStyle w:val="NormaleWeb"/>
              <w:jc w:val="center"/>
              <w:rPr>
                <w:rFonts w:ascii="Garamond" w:hAnsi="Garamond"/>
                <w:color w:val="000000"/>
              </w:rPr>
            </w:pPr>
            <w:r w:rsidRPr="001303DB">
              <w:rPr>
                <w:rFonts w:ascii="Garamond" w:hAnsi="Garamond"/>
                <w:color w:val="000000"/>
              </w:rPr>
              <w:t>≤ 30.000,00 Euro</w:t>
            </w:r>
          </w:p>
        </w:tc>
        <w:tc>
          <w:tcPr>
            <w:tcW w:w="270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1.677,00 Euro</w:t>
            </w:r>
          </w:p>
        </w:tc>
        <w:tc>
          <w:tcPr>
            <w:tcW w:w="255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1.677,00 Euro</w:t>
            </w:r>
          </w:p>
        </w:tc>
      </w:tr>
      <w:tr w:rsidR="003B764F" w:rsidRPr="001303DB" w:rsidTr="00944C8B">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4</w:t>
            </w:r>
          </w:p>
        </w:tc>
        <w:tc>
          <w:tcPr>
            <w:tcW w:w="264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&gt; 30.000,00 Euro</w:t>
            </w:r>
          </w:p>
          <w:p w:rsidR="003B764F" w:rsidRPr="001303DB" w:rsidRDefault="003B764F" w:rsidP="00944C8B">
            <w:pPr>
              <w:pStyle w:val="NormaleWeb"/>
              <w:jc w:val="center"/>
              <w:rPr>
                <w:rFonts w:ascii="Garamond" w:hAnsi="Garamond"/>
                <w:color w:val="000000"/>
              </w:rPr>
            </w:pPr>
            <w:r w:rsidRPr="001303DB">
              <w:rPr>
                <w:rFonts w:ascii="Garamond" w:hAnsi="Garamond"/>
                <w:color w:val="000000"/>
              </w:rPr>
              <w:t>≤ 40.000,00 Euro</w:t>
            </w:r>
          </w:p>
        </w:tc>
        <w:tc>
          <w:tcPr>
            <w:tcW w:w="270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1.766,00 Euro</w:t>
            </w:r>
          </w:p>
        </w:tc>
        <w:tc>
          <w:tcPr>
            <w:tcW w:w="255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1.766,00 Euro</w:t>
            </w:r>
          </w:p>
        </w:tc>
      </w:tr>
      <w:tr w:rsidR="003B764F" w:rsidRPr="001303DB" w:rsidTr="00944C8B">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5</w:t>
            </w:r>
          </w:p>
        </w:tc>
        <w:tc>
          <w:tcPr>
            <w:tcW w:w="264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&gt; 40.000,00 Euro</w:t>
            </w:r>
          </w:p>
        </w:tc>
        <w:tc>
          <w:tcPr>
            <w:tcW w:w="270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1.855,00 Euro</w:t>
            </w:r>
          </w:p>
        </w:tc>
        <w:tc>
          <w:tcPr>
            <w:tcW w:w="2550" w:type="dxa"/>
            <w:tcBorders>
              <w:top w:val="outset" w:sz="6" w:space="0" w:color="auto"/>
              <w:left w:val="outset" w:sz="6" w:space="0" w:color="auto"/>
              <w:bottom w:val="outset" w:sz="6" w:space="0" w:color="auto"/>
              <w:right w:val="outset" w:sz="6" w:space="0" w:color="auto"/>
            </w:tcBorders>
            <w:vAlign w:val="center"/>
            <w:hideMark/>
          </w:tcPr>
          <w:p w:rsidR="003B764F" w:rsidRPr="001303DB" w:rsidRDefault="003B764F" w:rsidP="00944C8B">
            <w:pPr>
              <w:pStyle w:val="NormaleWeb"/>
              <w:jc w:val="center"/>
              <w:rPr>
                <w:rFonts w:ascii="Garamond" w:hAnsi="Garamond"/>
                <w:color w:val="000000"/>
              </w:rPr>
            </w:pPr>
            <w:r w:rsidRPr="001303DB">
              <w:rPr>
                <w:rFonts w:ascii="Garamond" w:hAnsi="Garamond"/>
                <w:color w:val="000000"/>
              </w:rPr>
              <w:t>1.856,00 Euro</w:t>
            </w:r>
          </w:p>
        </w:tc>
      </w:tr>
    </w:tbl>
    <w:p w:rsidR="003B764F" w:rsidRPr="001303DB" w:rsidRDefault="003B764F" w:rsidP="00194FD0">
      <w:pPr>
        <w:pStyle w:val="NormaleWeb"/>
        <w:jc w:val="both"/>
        <w:rPr>
          <w:rFonts w:ascii="Garamond" w:hAnsi="Garamond"/>
          <w:color w:val="000000"/>
        </w:rPr>
      </w:pPr>
      <w:r w:rsidRPr="001303DB">
        <w:rPr>
          <w:rFonts w:ascii="Garamond" w:hAnsi="Garamond"/>
          <w:color w:val="000000"/>
        </w:rPr>
        <w:t xml:space="preserve">Gli studenti che non presentano la dichiarazione dell'ISEE per le prestazioni agevolate per il diritto allo studio universitario entro il </w:t>
      </w:r>
      <w:r w:rsidRPr="001303DB">
        <w:rPr>
          <w:rFonts w:ascii="Garamond" w:hAnsi="Garamond"/>
          <w:b/>
          <w:bCs/>
        </w:rPr>
        <w:t>20 novembre 2018</w:t>
      </w:r>
      <w:r w:rsidRPr="001303DB">
        <w:rPr>
          <w:rFonts w:ascii="Garamond" w:hAnsi="Garamond"/>
          <w:color w:val="000000"/>
        </w:rPr>
        <w:t>, secondo le modalità che saranno successivamente comunicate, sono collocati d'ufficio nella 5ª fascia.</w:t>
      </w:r>
    </w:p>
    <w:p w:rsidR="0097610F" w:rsidRPr="001303DB" w:rsidRDefault="0097610F" w:rsidP="0097610F">
      <w:pPr>
        <w:jc w:val="both"/>
        <w:rPr>
          <w:rFonts w:ascii="Garamond" w:hAnsi="Garamond" w:cs="Arial"/>
          <w:highlight w:val="yellow"/>
        </w:rPr>
      </w:pPr>
    </w:p>
    <w:p w:rsidR="001233B2" w:rsidRPr="001303DB" w:rsidRDefault="001233B2" w:rsidP="001233B2">
      <w:pPr>
        <w:jc w:val="both"/>
        <w:rPr>
          <w:rFonts w:ascii="Garamond" w:hAnsi="Garamond" w:cs="Arial"/>
          <w:b/>
        </w:rPr>
      </w:pPr>
      <w:r w:rsidRPr="001303DB">
        <w:rPr>
          <w:rFonts w:ascii="Garamond" w:hAnsi="Garamond" w:cs="Arial"/>
          <w:b/>
        </w:rPr>
        <w:t>3) PAGAMENTI TARDIVI</w:t>
      </w:r>
    </w:p>
    <w:p w:rsidR="003B764F" w:rsidRPr="001303DB" w:rsidRDefault="003B764F" w:rsidP="003B764F">
      <w:pPr>
        <w:pStyle w:val="NormaleWeb"/>
        <w:shd w:val="clear" w:color="auto" w:fill="FFFFFF"/>
        <w:spacing w:line="360" w:lineRule="atLeast"/>
        <w:rPr>
          <w:rFonts w:ascii="Garamond" w:hAnsi="Garamond"/>
          <w:b/>
          <w:color w:val="000000"/>
        </w:rPr>
      </w:pPr>
      <w:r w:rsidRPr="001303DB">
        <w:rPr>
          <w:rFonts w:ascii="Garamond" w:hAnsi="Garamond"/>
          <w:b/>
          <w:color w:val="000000"/>
        </w:rPr>
        <w:t>Pagamento tardivo prima rata</w:t>
      </w:r>
    </w:p>
    <w:p w:rsidR="003B764F" w:rsidRPr="00FE3132" w:rsidRDefault="003B764F" w:rsidP="00FE3132">
      <w:pPr>
        <w:jc w:val="both"/>
        <w:rPr>
          <w:rFonts w:ascii="Garamond" w:hAnsi="Garamond"/>
        </w:rPr>
      </w:pPr>
      <w:r w:rsidRPr="00FE3132">
        <w:rPr>
          <w:rFonts w:ascii="Garamond" w:hAnsi="Garamond"/>
        </w:rPr>
        <w:t>L'indennità di mora prevista in caso di mancato rispetto del termine fissato per il versamento della prima rata della contribuzione universitaria è fissata in Euro 60,00.</w:t>
      </w:r>
    </w:p>
    <w:p w:rsidR="003B764F" w:rsidRPr="001303DB" w:rsidRDefault="003B764F" w:rsidP="003B764F">
      <w:pPr>
        <w:pStyle w:val="NormaleWeb"/>
        <w:shd w:val="clear" w:color="auto" w:fill="FFFFFF"/>
        <w:spacing w:line="360" w:lineRule="atLeast"/>
        <w:rPr>
          <w:rFonts w:ascii="Garamond" w:hAnsi="Garamond"/>
          <w:color w:val="000000"/>
        </w:rPr>
      </w:pPr>
      <w:proofErr w:type="gramStart"/>
      <w:r w:rsidRPr="001303DB">
        <w:rPr>
          <w:rFonts w:ascii="Garamond" w:hAnsi="Garamond"/>
          <w:color w:val="000000"/>
        </w:rPr>
        <w:t>E'</w:t>
      </w:r>
      <w:proofErr w:type="gramEnd"/>
      <w:r w:rsidRPr="001303DB">
        <w:rPr>
          <w:rFonts w:ascii="Garamond" w:hAnsi="Garamond"/>
          <w:color w:val="000000"/>
        </w:rPr>
        <w:t xml:space="preserve"> possibile regolarizzare la posizione:</w:t>
      </w:r>
    </w:p>
    <w:p w:rsidR="003B764F" w:rsidRPr="001303DB" w:rsidRDefault="003B764F" w:rsidP="003B764F">
      <w:pPr>
        <w:numPr>
          <w:ilvl w:val="0"/>
          <w:numId w:val="22"/>
        </w:numPr>
        <w:shd w:val="clear" w:color="auto" w:fill="FFFFFF"/>
        <w:spacing w:line="360" w:lineRule="atLeast"/>
        <w:ind w:left="0"/>
        <w:rPr>
          <w:rFonts w:ascii="Garamond" w:hAnsi="Garamond"/>
          <w:color w:val="000000"/>
        </w:rPr>
      </w:pPr>
      <w:r w:rsidRPr="001303DB">
        <w:rPr>
          <w:rStyle w:val="bold1"/>
          <w:rFonts w:ascii="Garamond" w:hAnsi="Garamond"/>
          <w:color w:val="000000"/>
        </w:rPr>
        <w:t>entro il 15 gennaio 2019</w:t>
      </w:r>
      <w:r w:rsidRPr="001303DB">
        <w:rPr>
          <w:rFonts w:ascii="Garamond" w:hAnsi="Garamond"/>
          <w:color w:val="000000"/>
        </w:rPr>
        <w:t xml:space="preserve">: è possibile accedere agli appelli a partire dalla sessione di gennaio/febbraio 2019; </w:t>
      </w:r>
    </w:p>
    <w:p w:rsidR="003B764F" w:rsidRPr="001303DB" w:rsidRDefault="003B764F" w:rsidP="003B764F">
      <w:pPr>
        <w:numPr>
          <w:ilvl w:val="0"/>
          <w:numId w:val="22"/>
        </w:numPr>
        <w:shd w:val="clear" w:color="auto" w:fill="FFFFFF"/>
        <w:spacing w:line="360" w:lineRule="atLeast"/>
        <w:ind w:left="0"/>
        <w:rPr>
          <w:rFonts w:ascii="Garamond" w:hAnsi="Garamond"/>
          <w:color w:val="000000"/>
        </w:rPr>
      </w:pPr>
      <w:r w:rsidRPr="001303DB">
        <w:rPr>
          <w:rStyle w:val="bold1"/>
          <w:rFonts w:ascii="Garamond" w:hAnsi="Garamond"/>
          <w:color w:val="000000"/>
        </w:rPr>
        <w:t>entro il 20 marzo 2019</w:t>
      </w:r>
      <w:r w:rsidRPr="001303DB">
        <w:rPr>
          <w:rFonts w:ascii="Garamond" w:hAnsi="Garamond"/>
          <w:color w:val="000000"/>
        </w:rPr>
        <w:t xml:space="preserve">: è possibile accedere agli appelli a partire dalla sessione di aprile 2019; </w:t>
      </w:r>
    </w:p>
    <w:p w:rsidR="003B764F" w:rsidRPr="001303DB" w:rsidRDefault="003B764F" w:rsidP="003B764F">
      <w:pPr>
        <w:numPr>
          <w:ilvl w:val="0"/>
          <w:numId w:val="22"/>
        </w:numPr>
        <w:shd w:val="clear" w:color="auto" w:fill="FFFFFF"/>
        <w:spacing w:line="360" w:lineRule="atLeast"/>
        <w:ind w:left="0"/>
        <w:rPr>
          <w:rFonts w:ascii="Garamond" w:hAnsi="Garamond"/>
          <w:color w:val="000000"/>
        </w:rPr>
      </w:pPr>
      <w:r w:rsidRPr="001303DB">
        <w:rPr>
          <w:rStyle w:val="bold1"/>
          <w:rFonts w:ascii="Garamond" w:hAnsi="Garamond"/>
          <w:color w:val="000000"/>
        </w:rPr>
        <w:t>entro il 31 maggio 2019</w:t>
      </w:r>
      <w:r w:rsidRPr="001303DB">
        <w:rPr>
          <w:rFonts w:ascii="Garamond" w:hAnsi="Garamond"/>
          <w:color w:val="000000"/>
        </w:rPr>
        <w:t xml:space="preserve">: è possibile accedere agli appelli a partire dalla sessione di giugno/luglio 2019; </w:t>
      </w:r>
    </w:p>
    <w:p w:rsidR="003B764F" w:rsidRDefault="003B764F" w:rsidP="003B764F">
      <w:pPr>
        <w:numPr>
          <w:ilvl w:val="0"/>
          <w:numId w:val="22"/>
        </w:numPr>
        <w:shd w:val="clear" w:color="auto" w:fill="FFFFFF"/>
        <w:spacing w:line="360" w:lineRule="atLeast"/>
        <w:ind w:left="0"/>
        <w:rPr>
          <w:rFonts w:ascii="Garamond" w:hAnsi="Garamond"/>
          <w:color w:val="000000"/>
        </w:rPr>
      </w:pPr>
      <w:r w:rsidRPr="001303DB">
        <w:rPr>
          <w:rStyle w:val="bold1"/>
          <w:rFonts w:ascii="Garamond" w:hAnsi="Garamond"/>
          <w:color w:val="000000"/>
        </w:rPr>
        <w:t>entro il 31 luglio 2019</w:t>
      </w:r>
      <w:r w:rsidRPr="001303DB">
        <w:rPr>
          <w:rFonts w:ascii="Garamond" w:hAnsi="Garamond"/>
          <w:color w:val="000000"/>
        </w:rPr>
        <w:t xml:space="preserve">: è possibile accedere agli appelli a partire dalla sessione di settembre 2019. </w:t>
      </w:r>
    </w:p>
    <w:p w:rsidR="00FE3132" w:rsidRPr="001303DB" w:rsidRDefault="00FE3132" w:rsidP="00FE3132">
      <w:pPr>
        <w:shd w:val="clear" w:color="auto" w:fill="FFFFFF"/>
        <w:spacing w:line="360" w:lineRule="atLeast"/>
        <w:rPr>
          <w:rFonts w:ascii="Garamond" w:hAnsi="Garamond"/>
          <w:color w:val="000000"/>
        </w:rPr>
      </w:pPr>
    </w:p>
    <w:p w:rsidR="003B764F" w:rsidRPr="00FE3132" w:rsidRDefault="003B764F" w:rsidP="00FE3132">
      <w:pPr>
        <w:jc w:val="both"/>
        <w:rPr>
          <w:rFonts w:ascii="Garamond" w:hAnsi="Garamond"/>
        </w:rPr>
      </w:pPr>
      <w:r w:rsidRPr="00FE3132">
        <w:rPr>
          <w:rFonts w:ascii="Garamond" w:hAnsi="Garamond"/>
        </w:rPr>
        <w:t xml:space="preserve">Successivamente al </w:t>
      </w:r>
      <w:r w:rsidRPr="00FE3132">
        <w:rPr>
          <w:b/>
          <w:bCs/>
        </w:rPr>
        <w:t>31 luglio 2019</w:t>
      </w:r>
      <w:r w:rsidRPr="00FE3132">
        <w:rPr>
          <w:rFonts w:ascii="Garamond" w:hAnsi="Garamond"/>
        </w:rPr>
        <w:t xml:space="preserve"> sarà possibile regolarizzare la posizione esclusivamente all'atto dell'iscrizione all'anno accademico 2019/2020.</w:t>
      </w:r>
    </w:p>
    <w:p w:rsidR="003B764F" w:rsidRPr="001303DB" w:rsidRDefault="003B764F" w:rsidP="003B764F">
      <w:pPr>
        <w:pStyle w:val="NormaleWeb"/>
        <w:shd w:val="clear" w:color="auto" w:fill="FFFFFF"/>
        <w:spacing w:line="360" w:lineRule="atLeast"/>
        <w:rPr>
          <w:rFonts w:ascii="Garamond" w:hAnsi="Garamond"/>
          <w:color w:val="000000"/>
        </w:rPr>
      </w:pPr>
      <w:r w:rsidRPr="001303DB">
        <w:rPr>
          <w:rFonts w:ascii="Garamond" w:hAnsi="Garamond"/>
          <w:color w:val="000000"/>
        </w:rPr>
        <w:t> </w:t>
      </w:r>
    </w:p>
    <w:p w:rsidR="003B764F" w:rsidRPr="001303DB" w:rsidRDefault="003B764F" w:rsidP="003B764F">
      <w:pPr>
        <w:pStyle w:val="NormaleWeb"/>
        <w:shd w:val="clear" w:color="auto" w:fill="FFFFFF"/>
        <w:spacing w:line="360" w:lineRule="atLeast"/>
        <w:rPr>
          <w:rFonts w:ascii="Garamond" w:hAnsi="Garamond"/>
          <w:b/>
          <w:color w:val="000000"/>
        </w:rPr>
      </w:pPr>
      <w:r w:rsidRPr="001303DB">
        <w:rPr>
          <w:rFonts w:ascii="Garamond" w:hAnsi="Garamond"/>
          <w:b/>
          <w:color w:val="000000"/>
        </w:rPr>
        <w:t>Pagamento tardivo seconda rata</w:t>
      </w:r>
    </w:p>
    <w:p w:rsidR="003B764F" w:rsidRPr="00FE3132" w:rsidRDefault="003B764F" w:rsidP="00FE3132">
      <w:pPr>
        <w:jc w:val="both"/>
        <w:rPr>
          <w:rFonts w:ascii="Garamond" w:hAnsi="Garamond"/>
        </w:rPr>
      </w:pPr>
      <w:r w:rsidRPr="00FE3132">
        <w:rPr>
          <w:rFonts w:ascii="Garamond" w:hAnsi="Garamond"/>
        </w:rPr>
        <w:t>L'indennità di mora prevista in caso di mancato rispetto del termine fissato per il versamento della seconda rata della contribuzione universitaria è fissata in Euro 60,00.</w:t>
      </w:r>
    </w:p>
    <w:p w:rsidR="003B764F" w:rsidRPr="001303DB" w:rsidRDefault="003B764F" w:rsidP="003B764F">
      <w:pPr>
        <w:pStyle w:val="NormaleWeb"/>
        <w:shd w:val="clear" w:color="auto" w:fill="FFFFFF"/>
        <w:spacing w:line="360" w:lineRule="atLeast"/>
        <w:rPr>
          <w:rFonts w:ascii="Garamond" w:hAnsi="Garamond"/>
          <w:color w:val="000000"/>
        </w:rPr>
      </w:pPr>
      <w:proofErr w:type="gramStart"/>
      <w:r w:rsidRPr="001303DB">
        <w:rPr>
          <w:rFonts w:ascii="Garamond" w:hAnsi="Garamond"/>
          <w:color w:val="000000"/>
        </w:rPr>
        <w:lastRenderedPageBreak/>
        <w:t>E'</w:t>
      </w:r>
      <w:proofErr w:type="gramEnd"/>
      <w:r w:rsidRPr="001303DB">
        <w:rPr>
          <w:rFonts w:ascii="Garamond" w:hAnsi="Garamond"/>
          <w:color w:val="000000"/>
        </w:rPr>
        <w:t xml:space="preserve"> possibile regolarizzare la posizione:</w:t>
      </w:r>
    </w:p>
    <w:p w:rsidR="003B764F" w:rsidRPr="001303DB" w:rsidRDefault="003B764F" w:rsidP="003B764F">
      <w:pPr>
        <w:numPr>
          <w:ilvl w:val="0"/>
          <w:numId w:val="23"/>
        </w:numPr>
        <w:shd w:val="clear" w:color="auto" w:fill="FFFFFF"/>
        <w:spacing w:line="360" w:lineRule="atLeast"/>
        <w:ind w:left="0"/>
        <w:rPr>
          <w:rFonts w:ascii="Garamond" w:hAnsi="Garamond"/>
          <w:color w:val="000000"/>
        </w:rPr>
      </w:pPr>
      <w:r w:rsidRPr="001303DB">
        <w:rPr>
          <w:rStyle w:val="bold1"/>
          <w:rFonts w:ascii="Garamond" w:hAnsi="Garamond"/>
          <w:color w:val="000000"/>
        </w:rPr>
        <w:t>entro il 20 marzo 2019</w:t>
      </w:r>
      <w:r w:rsidRPr="001303DB">
        <w:rPr>
          <w:rFonts w:ascii="Garamond" w:hAnsi="Garamond"/>
          <w:color w:val="000000"/>
        </w:rPr>
        <w:t xml:space="preserve">: è possibile accedere agli appelli a partire dalla sessione di aprile 2019; </w:t>
      </w:r>
    </w:p>
    <w:p w:rsidR="003B764F" w:rsidRPr="001303DB" w:rsidRDefault="003B764F" w:rsidP="003B764F">
      <w:pPr>
        <w:numPr>
          <w:ilvl w:val="0"/>
          <w:numId w:val="23"/>
        </w:numPr>
        <w:shd w:val="clear" w:color="auto" w:fill="FFFFFF"/>
        <w:spacing w:line="360" w:lineRule="atLeast"/>
        <w:ind w:left="0"/>
        <w:rPr>
          <w:rFonts w:ascii="Garamond" w:hAnsi="Garamond"/>
          <w:color w:val="000000"/>
        </w:rPr>
      </w:pPr>
      <w:r w:rsidRPr="001303DB">
        <w:rPr>
          <w:rStyle w:val="bold1"/>
          <w:rFonts w:ascii="Garamond" w:hAnsi="Garamond"/>
          <w:color w:val="000000"/>
        </w:rPr>
        <w:t>entro il 31 maggio 2019</w:t>
      </w:r>
      <w:r w:rsidRPr="001303DB">
        <w:rPr>
          <w:rFonts w:ascii="Garamond" w:hAnsi="Garamond"/>
          <w:color w:val="000000"/>
        </w:rPr>
        <w:t xml:space="preserve">: è possibile accedere agli appelli a partire dalla sessione di giugno/luglio 2019; </w:t>
      </w:r>
    </w:p>
    <w:p w:rsidR="003B764F" w:rsidRDefault="003B764F" w:rsidP="003B764F">
      <w:pPr>
        <w:numPr>
          <w:ilvl w:val="0"/>
          <w:numId w:val="23"/>
        </w:numPr>
        <w:shd w:val="clear" w:color="auto" w:fill="FFFFFF"/>
        <w:spacing w:line="360" w:lineRule="atLeast"/>
        <w:ind w:left="0"/>
        <w:rPr>
          <w:rFonts w:ascii="Garamond" w:hAnsi="Garamond"/>
          <w:color w:val="000000"/>
        </w:rPr>
      </w:pPr>
      <w:r w:rsidRPr="001303DB">
        <w:rPr>
          <w:rStyle w:val="bold1"/>
          <w:rFonts w:ascii="Garamond" w:hAnsi="Garamond"/>
          <w:color w:val="000000"/>
        </w:rPr>
        <w:t>entro il 31 luglio 2019</w:t>
      </w:r>
      <w:r w:rsidRPr="001303DB">
        <w:rPr>
          <w:rFonts w:ascii="Garamond" w:hAnsi="Garamond"/>
          <w:color w:val="000000"/>
        </w:rPr>
        <w:t xml:space="preserve">: è possibile accedere agli appelli a partire dalla sessione di settembre 2019. </w:t>
      </w:r>
    </w:p>
    <w:p w:rsidR="00FE3132" w:rsidRPr="001303DB" w:rsidRDefault="00FE3132" w:rsidP="00FE3132">
      <w:pPr>
        <w:shd w:val="clear" w:color="auto" w:fill="FFFFFF"/>
        <w:spacing w:line="360" w:lineRule="atLeast"/>
        <w:rPr>
          <w:rFonts w:ascii="Garamond" w:hAnsi="Garamond"/>
          <w:color w:val="000000"/>
        </w:rPr>
      </w:pPr>
    </w:p>
    <w:p w:rsidR="003B764F" w:rsidRPr="00FE3132" w:rsidRDefault="003B764F" w:rsidP="00FE3132">
      <w:pPr>
        <w:jc w:val="both"/>
        <w:rPr>
          <w:rFonts w:ascii="Garamond" w:hAnsi="Garamond"/>
        </w:rPr>
      </w:pPr>
      <w:r w:rsidRPr="00FE3132">
        <w:rPr>
          <w:rFonts w:ascii="Garamond" w:hAnsi="Garamond"/>
        </w:rPr>
        <w:t xml:space="preserve">Successivamente al </w:t>
      </w:r>
      <w:r w:rsidRPr="00FE3132">
        <w:rPr>
          <w:b/>
          <w:bCs/>
        </w:rPr>
        <w:t>31 luglio 2019</w:t>
      </w:r>
      <w:r w:rsidRPr="00FE3132">
        <w:rPr>
          <w:rFonts w:ascii="Garamond" w:hAnsi="Garamond"/>
        </w:rPr>
        <w:t xml:space="preserve"> sarà possibile regolarizzare la posizione esclusivamente all'atto dell'iscrizione all'anno accademico 2019/2020.</w:t>
      </w:r>
    </w:p>
    <w:p w:rsidR="003B764F" w:rsidRPr="001303DB" w:rsidRDefault="003B764F" w:rsidP="003B764F">
      <w:pPr>
        <w:pStyle w:val="NormaleWeb"/>
        <w:shd w:val="clear" w:color="auto" w:fill="FFFFFF"/>
        <w:spacing w:line="360" w:lineRule="atLeast"/>
        <w:rPr>
          <w:rFonts w:ascii="Garamond" w:hAnsi="Garamond"/>
          <w:color w:val="000000"/>
        </w:rPr>
      </w:pPr>
      <w:r w:rsidRPr="001303DB">
        <w:rPr>
          <w:rFonts w:ascii="Garamond" w:hAnsi="Garamond"/>
          <w:color w:val="000000"/>
        </w:rPr>
        <w:t> </w:t>
      </w:r>
    </w:p>
    <w:p w:rsidR="003B764F" w:rsidRPr="001303DB" w:rsidRDefault="003B764F" w:rsidP="003B764F">
      <w:pPr>
        <w:pStyle w:val="NormaleWeb"/>
        <w:shd w:val="clear" w:color="auto" w:fill="FFFFFF"/>
        <w:spacing w:line="360" w:lineRule="atLeast"/>
        <w:rPr>
          <w:rFonts w:ascii="Garamond" w:hAnsi="Garamond"/>
          <w:b/>
          <w:color w:val="000000"/>
        </w:rPr>
      </w:pPr>
      <w:r w:rsidRPr="001303DB">
        <w:rPr>
          <w:rFonts w:ascii="Garamond" w:hAnsi="Garamond"/>
          <w:b/>
          <w:color w:val="000000"/>
        </w:rPr>
        <w:t>Pagamento tardivo terza rata</w:t>
      </w:r>
    </w:p>
    <w:p w:rsidR="003B764F" w:rsidRPr="00FE3132" w:rsidRDefault="003B764F" w:rsidP="00FE3132">
      <w:pPr>
        <w:jc w:val="both"/>
        <w:rPr>
          <w:rFonts w:ascii="Garamond" w:hAnsi="Garamond"/>
        </w:rPr>
      </w:pPr>
      <w:r w:rsidRPr="00FE3132">
        <w:rPr>
          <w:rFonts w:ascii="Garamond" w:hAnsi="Garamond"/>
        </w:rPr>
        <w:t>L'indennità di mora prevista in caso di mancato rispetto del termine fissato per il versamento della terza rata della contribuzione universitaria è fissata in Euro 60,00.</w:t>
      </w:r>
    </w:p>
    <w:p w:rsidR="003B764F" w:rsidRPr="001303DB" w:rsidRDefault="003B764F" w:rsidP="003B764F">
      <w:pPr>
        <w:pStyle w:val="NormaleWeb"/>
        <w:shd w:val="clear" w:color="auto" w:fill="FFFFFF"/>
        <w:spacing w:line="360" w:lineRule="atLeast"/>
        <w:rPr>
          <w:rFonts w:ascii="Garamond" w:hAnsi="Garamond"/>
          <w:color w:val="000000"/>
        </w:rPr>
      </w:pPr>
      <w:proofErr w:type="gramStart"/>
      <w:r w:rsidRPr="001303DB">
        <w:rPr>
          <w:rFonts w:ascii="Garamond" w:hAnsi="Garamond"/>
          <w:color w:val="000000"/>
        </w:rPr>
        <w:t>E'</w:t>
      </w:r>
      <w:proofErr w:type="gramEnd"/>
      <w:r w:rsidRPr="001303DB">
        <w:rPr>
          <w:rFonts w:ascii="Garamond" w:hAnsi="Garamond"/>
          <w:color w:val="000000"/>
        </w:rPr>
        <w:t xml:space="preserve"> possibile regolarizzare la posizione:</w:t>
      </w:r>
    </w:p>
    <w:p w:rsidR="003B764F" w:rsidRPr="001303DB" w:rsidRDefault="003B764F" w:rsidP="003B764F">
      <w:pPr>
        <w:numPr>
          <w:ilvl w:val="0"/>
          <w:numId w:val="24"/>
        </w:numPr>
        <w:shd w:val="clear" w:color="auto" w:fill="FFFFFF"/>
        <w:spacing w:line="360" w:lineRule="atLeast"/>
        <w:ind w:left="0"/>
        <w:rPr>
          <w:rFonts w:ascii="Garamond" w:hAnsi="Garamond"/>
          <w:color w:val="000000"/>
        </w:rPr>
      </w:pPr>
      <w:r w:rsidRPr="001303DB">
        <w:rPr>
          <w:rStyle w:val="bold1"/>
          <w:rFonts w:ascii="Garamond" w:hAnsi="Garamond"/>
          <w:color w:val="000000"/>
        </w:rPr>
        <w:t>entro il 31 maggio 2019</w:t>
      </w:r>
      <w:r w:rsidRPr="001303DB">
        <w:rPr>
          <w:rFonts w:ascii="Garamond" w:hAnsi="Garamond"/>
          <w:color w:val="000000"/>
        </w:rPr>
        <w:t xml:space="preserve">: è possibile accedere agli appelli a partire dalla sessione di giugno/luglio 2019; </w:t>
      </w:r>
    </w:p>
    <w:p w:rsidR="003B764F" w:rsidRDefault="003B764F" w:rsidP="003B764F">
      <w:pPr>
        <w:numPr>
          <w:ilvl w:val="0"/>
          <w:numId w:val="24"/>
        </w:numPr>
        <w:shd w:val="clear" w:color="auto" w:fill="FFFFFF"/>
        <w:spacing w:line="360" w:lineRule="atLeast"/>
        <w:ind w:left="0"/>
        <w:rPr>
          <w:rFonts w:ascii="Garamond" w:hAnsi="Garamond"/>
          <w:color w:val="000000"/>
        </w:rPr>
      </w:pPr>
      <w:r w:rsidRPr="001303DB">
        <w:rPr>
          <w:rStyle w:val="bold1"/>
          <w:rFonts w:ascii="Garamond" w:hAnsi="Garamond"/>
          <w:color w:val="000000"/>
        </w:rPr>
        <w:t>entro il 31 luglio 2019</w:t>
      </w:r>
      <w:r w:rsidRPr="001303DB">
        <w:rPr>
          <w:rFonts w:ascii="Garamond" w:hAnsi="Garamond"/>
          <w:color w:val="000000"/>
        </w:rPr>
        <w:t xml:space="preserve">: è possibile accedere agli appelli a partire dalla sessione di settembre 2019. </w:t>
      </w:r>
    </w:p>
    <w:p w:rsidR="00FE3132" w:rsidRPr="001303DB" w:rsidRDefault="00FE3132" w:rsidP="00FE3132">
      <w:pPr>
        <w:shd w:val="clear" w:color="auto" w:fill="FFFFFF"/>
        <w:spacing w:line="360" w:lineRule="atLeast"/>
        <w:rPr>
          <w:rFonts w:ascii="Garamond" w:hAnsi="Garamond"/>
          <w:color w:val="000000"/>
        </w:rPr>
      </w:pPr>
    </w:p>
    <w:p w:rsidR="003B764F" w:rsidRPr="00FE3132" w:rsidRDefault="003B764F" w:rsidP="00FE3132">
      <w:pPr>
        <w:jc w:val="both"/>
        <w:rPr>
          <w:rFonts w:ascii="Garamond" w:hAnsi="Garamond"/>
        </w:rPr>
      </w:pPr>
      <w:r w:rsidRPr="00FE3132">
        <w:rPr>
          <w:rFonts w:ascii="Garamond" w:hAnsi="Garamond"/>
        </w:rPr>
        <w:t xml:space="preserve">Successivamente al </w:t>
      </w:r>
      <w:r w:rsidRPr="00FE3132">
        <w:rPr>
          <w:b/>
          <w:bCs/>
        </w:rPr>
        <w:t>31 luglio 2019</w:t>
      </w:r>
      <w:r w:rsidRPr="00FE3132">
        <w:rPr>
          <w:rFonts w:ascii="Garamond" w:hAnsi="Garamond"/>
        </w:rPr>
        <w:t xml:space="preserve"> sarà possibile regolarizzare la posizione esclusivamente all'atto dell'iscrizione all'anno accademico 2019/2020.</w:t>
      </w:r>
    </w:p>
    <w:p w:rsidR="001233B2" w:rsidRDefault="001233B2" w:rsidP="001233B2">
      <w:pPr>
        <w:jc w:val="both"/>
        <w:rPr>
          <w:rFonts w:ascii="Garamond" w:hAnsi="Garamond"/>
          <w:b/>
          <w:highlight w:val="yellow"/>
        </w:rPr>
      </w:pPr>
    </w:p>
    <w:p w:rsidR="00FE3132" w:rsidRPr="001303DB" w:rsidRDefault="00FE3132" w:rsidP="001233B2">
      <w:pPr>
        <w:jc w:val="both"/>
        <w:rPr>
          <w:rFonts w:ascii="Garamond" w:hAnsi="Garamond"/>
          <w:b/>
          <w:highlight w:val="yellow"/>
        </w:rPr>
      </w:pPr>
    </w:p>
    <w:p w:rsidR="001233B2" w:rsidRPr="001303DB" w:rsidRDefault="001233B2" w:rsidP="001233B2">
      <w:pPr>
        <w:jc w:val="both"/>
        <w:rPr>
          <w:rFonts w:ascii="Garamond" w:hAnsi="Garamond"/>
          <w:b/>
        </w:rPr>
      </w:pPr>
      <w:r w:rsidRPr="001303DB">
        <w:rPr>
          <w:rFonts w:ascii="Garamond" w:hAnsi="Garamond"/>
          <w:b/>
        </w:rPr>
        <w:t>4) STUDENTI NON IN REGOLA NELL’ANNO ACCADEMICO 201</w:t>
      </w:r>
      <w:r w:rsidR="001303DB" w:rsidRPr="001303DB">
        <w:rPr>
          <w:rFonts w:ascii="Garamond" w:hAnsi="Garamond"/>
          <w:b/>
        </w:rPr>
        <w:t>7</w:t>
      </w:r>
      <w:r w:rsidRPr="001303DB">
        <w:rPr>
          <w:rFonts w:ascii="Garamond" w:hAnsi="Garamond"/>
          <w:b/>
        </w:rPr>
        <w:t>/201</w:t>
      </w:r>
      <w:r w:rsidR="001303DB" w:rsidRPr="001303DB">
        <w:rPr>
          <w:rFonts w:ascii="Garamond" w:hAnsi="Garamond"/>
          <w:b/>
        </w:rPr>
        <w:t>8</w:t>
      </w:r>
    </w:p>
    <w:p w:rsidR="001233B2" w:rsidRPr="001303DB" w:rsidRDefault="001233B2" w:rsidP="001233B2">
      <w:pPr>
        <w:pStyle w:val="Paragrafoelenco"/>
        <w:numPr>
          <w:ilvl w:val="0"/>
          <w:numId w:val="10"/>
        </w:numPr>
        <w:jc w:val="both"/>
        <w:rPr>
          <w:rFonts w:ascii="Garamond" w:hAnsi="Garamond"/>
          <w:b/>
        </w:rPr>
      </w:pPr>
      <w:r w:rsidRPr="001303DB">
        <w:rPr>
          <w:rFonts w:ascii="Garamond" w:hAnsi="Garamond"/>
          <w:b/>
        </w:rPr>
        <w:t>Studenti in debito della seconda e/o della terza rata dell’anno accademico 201</w:t>
      </w:r>
      <w:r w:rsidR="001303DB" w:rsidRPr="001303DB">
        <w:rPr>
          <w:rFonts w:ascii="Garamond" w:hAnsi="Garamond"/>
          <w:b/>
        </w:rPr>
        <w:t>7</w:t>
      </w:r>
      <w:r w:rsidRPr="001303DB">
        <w:rPr>
          <w:rFonts w:ascii="Garamond" w:hAnsi="Garamond"/>
          <w:b/>
        </w:rPr>
        <w:t>/201</w:t>
      </w:r>
      <w:r w:rsidR="001303DB" w:rsidRPr="001303DB">
        <w:rPr>
          <w:rFonts w:ascii="Garamond" w:hAnsi="Garamond"/>
          <w:b/>
        </w:rPr>
        <w:t>8</w:t>
      </w:r>
      <w:r w:rsidRPr="001303DB">
        <w:rPr>
          <w:rFonts w:ascii="Garamond" w:hAnsi="Garamond"/>
          <w:b/>
        </w:rPr>
        <w:t xml:space="preserve">  </w:t>
      </w:r>
    </w:p>
    <w:p w:rsidR="001233B2" w:rsidRPr="001303DB" w:rsidRDefault="001233B2" w:rsidP="001233B2">
      <w:pPr>
        <w:jc w:val="both"/>
        <w:rPr>
          <w:rFonts w:ascii="Garamond" w:hAnsi="Garamond"/>
        </w:rPr>
      </w:pPr>
      <w:r w:rsidRPr="001303DB">
        <w:rPr>
          <w:rFonts w:ascii="Garamond" w:hAnsi="Garamond"/>
        </w:rPr>
        <w:t xml:space="preserve">Gli studenti sono tenuti a versare </w:t>
      </w:r>
      <w:r w:rsidRPr="001303DB">
        <w:rPr>
          <w:rFonts w:ascii="Garamond" w:hAnsi="Garamond"/>
          <w:b/>
        </w:rPr>
        <w:t>entro il 20 novembre 201</w:t>
      </w:r>
      <w:r w:rsidR="001303DB" w:rsidRPr="001303DB">
        <w:rPr>
          <w:rFonts w:ascii="Garamond" w:hAnsi="Garamond"/>
          <w:b/>
        </w:rPr>
        <w:t>8</w:t>
      </w:r>
      <w:r w:rsidRPr="001303DB">
        <w:rPr>
          <w:rFonts w:ascii="Garamond" w:hAnsi="Garamond"/>
        </w:rPr>
        <w:t>, oltre alla prima rata dell’anno accademico 201</w:t>
      </w:r>
      <w:r w:rsidR="001303DB" w:rsidRPr="001303DB">
        <w:rPr>
          <w:rFonts w:ascii="Garamond" w:hAnsi="Garamond"/>
        </w:rPr>
        <w:t>8</w:t>
      </w:r>
      <w:r w:rsidRPr="001303DB">
        <w:rPr>
          <w:rFonts w:ascii="Garamond" w:hAnsi="Garamond"/>
        </w:rPr>
        <w:t>/201</w:t>
      </w:r>
      <w:r w:rsidR="001303DB" w:rsidRPr="001303DB">
        <w:rPr>
          <w:rFonts w:ascii="Garamond" w:hAnsi="Garamond"/>
        </w:rPr>
        <w:t>9</w:t>
      </w:r>
      <w:r w:rsidRPr="001303DB">
        <w:rPr>
          <w:rFonts w:ascii="Garamond" w:hAnsi="Garamond"/>
        </w:rPr>
        <w:t>, l’importo delle rate dovute per l’anno accademico 201</w:t>
      </w:r>
      <w:r w:rsidR="001303DB" w:rsidRPr="001303DB">
        <w:rPr>
          <w:rFonts w:ascii="Garamond" w:hAnsi="Garamond"/>
        </w:rPr>
        <w:t>7</w:t>
      </w:r>
      <w:r w:rsidRPr="001303DB">
        <w:rPr>
          <w:rFonts w:ascii="Garamond" w:hAnsi="Garamond"/>
        </w:rPr>
        <w:t>/201</w:t>
      </w:r>
      <w:r w:rsidR="001303DB" w:rsidRPr="001303DB">
        <w:rPr>
          <w:rFonts w:ascii="Garamond" w:hAnsi="Garamond"/>
        </w:rPr>
        <w:t>8</w:t>
      </w:r>
      <w:r w:rsidRPr="001303DB">
        <w:rPr>
          <w:rFonts w:ascii="Garamond" w:hAnsi="Garamond"/>
        </w:rPr>
        <w:t xml:space="preserve"> incrementate dell’indennità di mora pari a Euro 60,00;</w:t>
      </w:r>
    </w:p>
    <w:p w:rsidR="001233B2" w:rsidRPr="001303DB" w:rsidRDefault="001233B2" w:rsidP="001233B2">
      <w:pPr>
        <w:jc w:val="both"/>
        <w:rPr>
          <w:rFonts w:ascii="Garamond" w:hAnsi="Garamond"/>
          <w:highlight w:val="yellow"/>
        </w:rPr>
      </w:pPr>
    </w:p>
    <w:p w:rsidR="001233B2" w:rsidRPr="001303DB" w:rsidRDefault="001233B2" w:rsidP="001233B2">
      <w:pPr>
        <w:pStyle w:val="Paragrafoelenco"/>
        <w:numPr>
          <w:ilvl w:val="0"/>
          <w:numId w:val="10"/>
        </w:numPr>
        <w:rPr>
          <w:rFonts w:ascii="Garamond" w:hAnsi="Garamond"/>
          <w:b/>
          <w:bCs/>
          <w:iCs/>
        </w:rPr>
      </w:pPr>
      <w:r w:rsidRPr="001303DB">
        <w:rPr>
          <w:rFonts w:ascii="Garamond" w:hAnsi="Garamond"/>
          <w:b/>
          <w:bCs/>
          <w:iCs/>
        </w:rPr>
        <w:t>Studenti non iscritti nell’anno accademico 201</w:t>
      </w:r>
      <w:r w:rsidR="001303DB" w:rsidRPr="001303DB">
        <w:rPr>
          <w:rFonts w:ascii="Garamond" w:hAnsi="Garamond"/>
          <w:b/>
          <w:bCs/>
          <w:iCs/>
        </w:rPr>
        <w:t>7</w:t>
      </w:r>
      <w:r w:rsidRPr="001303DB">
        <w:rPr>
          <w:rFonts w:ascii="Garamond" w:hAnsi="Garamond"/>
          <w:b/>
          <w:bCs/>
          <w:iCs/>
        </w:rPr>
        <w:t>/201</w:t>
      </w:r>
      <w:r w:rsidR="001303DB" w:rsidRPr="001303DB">
        <w:rPr>
          <w:rFonts w:ascii="Garamond" w:hAnsi="Garamond"/>
          <w:b/>
          <w:bCs/>
          <w:iCs/>
        </w:rPr>
        <w:t>8</w:t>
      </w:r>
      <w:r w:rsidRPr="001303DB">
        <w:rPr>
          <w:rFonts w:ascii="Garamond" w:hAnsi="Garamond"/>
          <w:b/>
          <w:bCs/>
          <w:iCs/>
        </w:rPr>
        <w:t>. Ricognizione carriera</w:t>
      </w:r>
    </w:p>
    <w:p w:rsidR="004B52AB" w:rsidRPr="001303DB" w:rsidRDefault="004B52AB" w:rsidP="004B52AB">
      <w:pPr>
        <w:jc w:val="both"/>
        <w:rPr>
          <w:rFonts w:ascii="Garamond" w:hAnsi="Garamond"/>
        </w:rPr>
      </w:pPr>
      <w:r w:rsidRPr="001303DB">
        <w:rPr>
          <w:rFonts w:ascii="Garamond" w:hAnsi="Garamond"/>
        </w:rPr>
        <w:t>Gli studenti che non hanno effettuato regolare iscrizione nell’anno accademico 201</w:t>
      </w:r>
      <w:r w:rsidR="001303DB" w:rsidRPr="001303DB">
        <w:rPr>
          <w:rFonts w:ascii="Garamond" w:hAnsi="Garamond"/>
        </w:rPr>
        <w:t>7</w:t>
      </w:r>
      <w:r w:rsidRPr="001303DB">
        <w:rPr>
          <w:rFonts w:ascii="Garamond" w:hAnsi="Garamond"/>
        </w:rPr>
        <w:t>/201</w:t>
      </w:r>
      <w:r w:rsidR="001303DB" w:rsidRPr="001303DB">
        <w:rPr>
          <w:rFonts w:ascii="Garamond" w:hAnsi="Garamond"/>
        </w:rPr>
        <w:t>8</w:t>
      </w:r>
      <w:r w:rsidRPr="001303DB">
        <w:rPr>
          <w:rFonts w:ascii="Garamond" w:hAnsi="Garamond"/>
        </w:rPr>
        <w:t xml:space="preserve">, per regolarizzare la posizione sono tenuti, </w:t>
      </w:r>
      <w:r w:rsidRPr="001303DB">
        <w:rPr>
          <w:rFonts w:ascii="Garamond" w:hAnsi="Garamond"/>
          <w:b/>
        </w:rPr>
        <w:t>entro il 20 novembre 201</w:t>
      </w:r>
      <w:r w:rsidR="001303DB" w:rsidRPr="001303DB">
        <w:rPr>
          <w:rFonts w:ascii="Garamond" w:hAnsi="Garamond"/>
          <w:b/>
        </w:rPr>
        <w:t>8</w:t>
      </w:r>
      <w:r w:rsidRPr="001303DB">
        <w:rPr>
          <w:rFonts w:ascii="Garamond" w:hAnsi="Garamond"/>
          <w:b/>
        </w:rPr>
        <w:t>,</w:t>
      </w:r>
      <w:r w:rsidRPr="001303DB">
        <w:rPr>
          <w:rFonts w:ascii="Garamond" w:hAnsi="Garamond"/>
        </w:rPr>
        <w:t xml:space="preserve"> a presentare all’Ufficio Segreterie </w:t>
      </w:r>
      <w:r w:rsidR="00720D25" w:rsidRPr="001303DB">
        <w:rPr>
          <w:rFonts w:ascii="Garamond" w:hAnsi="Garamond"/>
        </w:rPr>
        <w:t xml:space="preserve">Studenti </w:t>
      </w:r>
      <w:r w:rsidR="00D56971">
        <w:rPr>
          <w:rFonts w:ascii="Garamond" w:hAnsi="Garamond"/>
        </w:rPr>
        <w:t xml:space="preserve">il </w:t>
      </w:r>
      <w:hyperlink r:id="rId6" w:history="1">
        <w:r w:rsidR="00D56971" w:rsidRPr="004E014B">
          <w:rPr>
            <w:rStyle w:val="Collegamentoipertestuale"/>
            <w:rFonts w:ascii="Garamond" w:hAnsi="Garamond"/>
            <w:color w:val="0070C0"/>
          </w:rPr>
          <w:t>modulo scaricabile dal sito internet di Ateneo</w:t>
        </w:r>
      </w:hyperlink>
      <w:r w:rsidR="00D56971">
        <w:rPr>
          <w:rFonts w:ascii="Garamond" w:hAnsi="Garamond"/>
        </w:rPr>
        <w:t xml:space="preserve"> a partire dal </w:t>
      </w:r>
      <w:r w:rsidR="00D970EB">
        <w:rPr>
          <w:rFonts w:ascii="Garamond" w:hAnsi="Garamond"/>
        </w:rPr>
        <w:t>3 settembre 2018</w:t>
      </w:r>
      <w:r w:rsidR="00720D25" w:rsidRPr="001303DB">
        <w:rPr>
          <w:rFonts w:ascii="Garamond" w:hAnsi="Garamond"/>
        </w:rPr>
        <w:t xml:space="preserve"> corredat</w:t>
      </w:r>
      <w:r w:rsidR="00D56971">
        <w:rPr>
          <w:rFonts w:ascii="Garamond" w:hAnsi="Garamond"/>
        </w:rPr>
        <w:t>o</w:t>
      </w:r>
      <w:r w:rsidR="00720D25" w:rsidRPr="001303DB">
        <w:rPr>
          <w:rFonts w:ascii="Garamond" w:hAnsi="Garamond"/>
        </w:rPr>
        <w:t xml:space="preserve"> dai seguenti documenti</w:t>
      </w:r>
      <w:r w:rsidRPr="001303DB">
        <w:rPr>
          <w:rFonts w:ascii="Garamond" w:hAnsi="Garamond"/>
        </w:rPr>
        <w:t>:</w:t>
      </w:r>
    </w:p>
    <w:p w:rsidR="004B52AB" w:rsidRPr="001303DB" w:rsidRDefault="004B52AB" w:rsidP="004B52AB">
      <w:pPr>
        <w:jc w:val="both"/>
        <w:rPr>
          <w:rFonts w:ascii="Garamond" w:hAnsi="Garamond"/>
        </w:rPr>
      </w:pPr>
    </w:p>
    <w:p w:rsidR="004B52AB" w:rsidRPr="001303DB" w:rsidRDefault="004B52AB" w:rsidP="004B52AB">
      <w:pPr>
        <w:pStyle w:val="Paragrafoelenco"/>
        <w:numPr>
          <w:ilvl w:val="0"/>
          <w:numId w:val="21"/>
        </w:numPr>
        <w:jc w:val="both"/>
        <w:rPr>
          <w:rFonts w:ascii="Garamond" w:hAnsi="Garamond"/>
        </w:rPr>
      </w:pPr>
      <w:r w:rsidRPr="001303DB">
        <w:rPr>
          <w:rFonts w:ascii="Garamond" w:hAnsi="Garamond"/>
        </w:rPr>
        <w:t>Ricevuta del versamento della prima rata dell’</w:t>
      </w:r>
      <w:proofErr w:type="spellStart"/>
      <w:r w:rsidRPr="001303DB">
        <w:rPr>
          <w:rFonts w:ascii="Garamond" w:hAnsi="Garamond"/>
        </w:rPr>
        <w:t>a.a</w:t>
      </w:r>
      <w:proofErr w:type="spellEnd"/>
      <w:r w:rsidRPr="001303DB">
        <w:rPr>
          <w:rFonts w:ascii="Garamond" w:hAnsi="Garamond"/>
        </w:rPr>
        <w:t>. 201</w:t>
      </w:r>
      <w:r w:rsidR="001303DB" w:rsidRPr="001303DB">
        <w:rPr>
          <w:rFonts w:ascii="Garamond" w:hAnsi="Garamond"/>
        </w:rPr>
        <w:t>8</w:t>
      </w:r>
      <w:r w:rsidRPr="001303DB">
        <w:rPr>
          <w:rFonts w:ascii="Garamond" w:hAnsi="Garamond"/>
        </w:rPr>
        <w:t>/201</w:t>
      </w:r>
      <w:r w:rsidR="001303DB" w:rsidRPr="001303DB">
        <w:rPr>
          <w:rFonts w:ascii="Garamond" w:hAnsi="Garamond"/>
        </w:rPr>
        <w:t>9</w:t>
      </w:r>
      <w:r w:rsidRPr="001303DB">
        <w:rPr>
          <w:rFonts w:ascii="Garamond" w:hAnsi="Garamond"/>
        </w:rPr>
        <w:t xml:space="preserve">, pari a </w:t>
      </w:r>
      <w:r w:rsidRPr="001303DB">
        <w:rPr>
          <w:rFonts w:ascii="Garamond" w:hAnsi="Garamond"/>
          <w:b/>
        </w:rPr>
        <w:t>Euro 901,00;</w:t>
      </w:r>
    </w:p>
    <w:p w:rsidR="004B52AB" w:rsidRPr="001303DB" w:rsidRDefault="004B52AB" w:rsidP="004B52AB">
      <w:pPr>
        <w:pStyle w:val="Paragrafoelenco"/>
        <w:numPr>
          <w:ilvl w:val="0"/>
          <w:numId w:val="21"/>
        </w:numPr>
        <w:jc w:val="both"/>
        <w:rPr>
          <w:rFonts w:ascii="Garamond" w:hAnsi="Garamond"/>
        </w:rPr>
      </w:pPr>
      <w:r w:rsidRPr="001303DB">
        <w:rPr>
          <w:rFonts w:ascii="Garamond" w:hAnsi="Garamond"/>
        </w:rPr>
        <w:t xml:space="preserve">Ricevuta del versamento dell’imposta di bollo, pari a </w:t>
      </w:r>
      <w:r w:rsidRPr="001303DB">
        <w:rPr>
          <w:rFonts w:ascii="Garamond" w:hAnsi="Garamond"/>
          <w:b/>
        </w:rPr>
        <w:t xml:space="preserve">Euro 16,00 </w:t>
      </w:r>
      <w:r w:rsidRPr="001303DB">
        <w:rPr>
          <w:rFonts w:ascii="Garamond" w:hAnsi="Garamond"/>
        </w:rPr>
        <w:t>(solo in caso di trasmissione via mail della richiesta);</w:t>
      </w:r>
    </w:p>
    <w:p w:rsidR="004B52AB" w:rsidRPr="001303DB" w:rsidRDefault="004B52AB" w:rsidP="004B52AB">
      <w:pPr>
        <w:pStyle w:val="Paragrafoelenco"/>
        <w:numPr>
          <w:ilvl w:val="0"/>
          <w:numId w:val="21"/>
        </w:numPr>
        <w:jc w:val="both"/>
        <w:rPr>
          <w:rFonts w:ascii="Garamond" w:hAnsi="Garamond"/>
        </w:rPr>
      </w:pPr>
      <w:r w:rsidRPr="001303DB">
        <w:rPr>
          <w:rFonts w:ascii="Garamond" w:hAnsi="Garamond"/>
        </w:rPr>
        <w:t>Ricevuta del versamento della tassa di ricognizione, sulla base della seguente tabella:</w:t>
      </w:r>
    </w:p>
    <w:tbl>
      <w:tblPr>
        <w:tblStyle w:val="Grigliatabella"/>
        <w:tblW w:w="9781" w:type="dxa"/>
        <w:tblInd w:w="108" w:type="dxa"/>
        <w:tblLook w:val="04A0" w:firstRow="1" w:lastRow="0" w:firstColumn="1" w:lastColumn="0" w:noHBand="0" w:noVBand="1"/>
      </w:tblPr>
      <w:tblGrid>
        <w:gridCol w:w="4962"/>
        <w:gridCol w:w="4819"/>
      </w:tblGrid>
      <w:tr w:rsidR="004B52AB" w:rsidRPr="001303DB" w:rsidTr="00836B0F">
        <w:tc>
          <w:tcPr>
            <w:tcW w:w="4962" w:type="dxa"/>
          </w:tcPr>
          <w:p w:rsidR="004B52AB" w:rsidRPr="001303DB" w:rsidRDefault="004B52AB" w:rsidP="00836B0F">
            <w:pPr>
              <w:jc w:val="center"/>
              <w:rPr>
                <w:rFonts w:ascii="Garamond" w:hAnsi="Garamond"/>
              </w:rPr>
            </w:pPr>
            <w:r w:rsidRPr="001303DB">
              <w:rPr>
                <w:rFonts w:ascii="Garamond" w:hAnsi="Garamond"/>
              </w:rPr>
              <w:t>Iscritti fino al I anno fuori corso nell’</w:t>
            </w:r>
            <w:proofErr w:type="spellStart"/>
            <w:r w:rsidRPr="001303DB">
              <w:rPr>
                <w:rFonts w:ascii="Garamond" w:hAnsi="Garamond"/>
              </w:rPr>
              <w:t>a.a</w:t>
            </w:r>
            <w:proofErr w:type="spellEnd"/>
            <w:r w:rsidRPr="001303DB">
              <w:rPr>
                <w:rFonts w:ascii="Garamond" w:hAnsi="Garamond"/>
              </w:rPr>
              <w:t>. 201</w:t>
            </w:r>
            <w:r w:rsidR="001303DB" w:rsidRPr="001303DB">
              <w:rPr>
                <w:rFonts w:ascii="Garamond" w:hAnsi="Garamond"/>
              </w:rPr>
              <w:t>8</w:t>
            </w:r>
            <w:r w:rsidRPr="001303DB">
              <w:rPr>
                <w:rFonts w:ascii="Garamond" w:hAnsi="Garamond"/>
              </w:rPr>
              <w:t>/201</w:t>
            </w:r>
            <w:r w:rsidR="001303DB" w:rsidRPr="001303DB">
              <w:rPr>
                <w:rFonts w:ascii="Garamond" w:hAnsi="Garamond"/>
              </w:rPr>
              <w:t>9</w:t>
            </w:r>
          </w:p>
        </w:tc>
        <w:tc>
          <w:tcPr>
            <w:tcW w:w="4819" w:type="dxa"/>
          </w:tcPr>
          <w:p w:rsidR="004B52AB" w:rsidRPr="001303DB" w:rsidRDefault="004B52AB" w:rsidP="00836B0F">
            <w:pPr>
              <w:jc w:val="center"/>
              <w:rPr>
                <w:rFonts w:ascii="Garamond" w:hAnsi="Garamond"/>
              </w:rPr>
            </w:pPr>
            <w:r w:rsidRPr="001303DB">
              <w:rPr>
                <w:rFonts w:ascii="Garamond" w:hAnsi="Garamond"/>
              </w:rPr>
              <w:t>Iscritti oltre il I anno fuori corso nell’</w:t>
            </w:r>
            <w:proofErr w:type="spellStart"/>
            <w:r w:rsidRPr="001303DB">
              <w:rPr>
                <w:rFonts w:ascii="Garamond" w:hAnsi="Garamond"/>
              </w:rPr>
              <w:t>a.a</w:t>
            </w:r>
            <w:proofErr w:type="spellEnd"/>
            <w:r w:rsidRPr="001303DB">
              <w:rPr>
                <w:rFonts w:ascii="Garamond" w:hAnsi="Garamond"/>
              </w:rPr>
              <w:t>. 201</w:t>
            </w:r>
            <w:r w:rsidR="001303DB" w:rsidRPr="001303DB">
              <w:rPr>
                <w:rFonts w:ascii="Garamond" w:hAnsi="Garamond"/>
              </w:rPr>
              <w:t>8</w:t>
            </w:r>
            <w:r w:rsidRPr="001303DB">
              <w:rPr>
                <w:rFonts w:ascii="Garamond" w:hAnsi="Garamond"/>
              </w:rPr>
              <w:t>/201</w:t>
            </w:r>
            <w:r w:rsidR="001303DB" w:rsidRPr="001303DB">
              <w:rPr>
                <w:rFonts w:ascii="Garamond" w:hAnsi="Garamond"/>
              </w:rPr>
              <w:t>9</w:t>
            </w:r>
          </w:p>
        </w:tc>
      </w:tr>
      <w:tr w:rsidR="004B52AB" w:rsidRPr="001303DB" w:rsidTr="00836B0F">
        <w:tc>
          <w:tcPr>
            <w:tcW w:w="4962" w:type="dxa"/>
          </w:tcPr>
          <w:p w:rsidR="004B52AB" w:rsidRPr="001303DB" w:rsidRDefault="004B52AB" w:rsidP="004B52AB">
            <w:pPr>
              <w:jc w:val="center"/>
              <w:rPr>
                <w:rFonts w:ascii="Garamond" w:hAnsi="Garamond"/>
                <w:b/>
              </w:rPr>
            </w:pPr>
            <w:r w:rsidRPr="001303DB">
              <w:rPr>
                <w:rFonts w:ascii="Garamond" w:hAnsi="Garamond"/>
                <w:b/>
              </w:rPr>
              <w:t>Euro 3.100,00</w:t>
            </w:r>
          </w:p>
        </w:tc>
        <w:tc>
          <w:tcPr>
            <w:tcW w:w="4819" w:type="dxa"/>
          </w:tcPr>
          <w:p w:rsidR="004B52AB" w:rsidRPr="001303DB" w:rsidRDefault="004B52AB" w:rsidP="004B52AB">
            <w:pPr>
              <w:jc w:val="center"/>
              <w:rPr>
                <w:rFonts w:ascii="Garamond" w:hAnsi="Garamond"/>
                <w:b/>
              </w:rPr>
            </w:pPr>
            <w:r w:rsidRPr="001303DB">
              <w:rPr>
                <w:rFonts w:ascii="Garamond" w:hAnsi="Garamond"/>
                <w:b/>
              </w:rPr>
              <w:t>Euro 3.700,00</w:t>
            </w:r>
          </w:p>
        </w:tc>
      </w:tr>
    </w:tbl>
    <w:p w:rsidR="00720D25" w:rsidRPr="001303DB" w:rsidRDefault="00720D25" w:rsidP="00720D25">
      <w:pPr>
        <w:pBdr>
          <w:top w:val="single" w:sz="4" w:space="1" w:color="auto"/>
          <w:left w:val="single" w:sz="4" w:space="0" w:color="auto"/>
          <w:bottom w:val="single" w:sz="4" w:space="1" w:color="auto"/>
          <w:right w:val="single" w:sz="4" w:space="4" w:color="auto"/>
        </w:pBdr>
        <w:jc w:val="both"/>
        <w:rPr>
          <w:rFonts w:ascii="Garamond" w:hAnsi="Garamond"/>
          <w:b/>
        </w:rPr>
      </w:pPr>
      <w:r w:rsidRPr="001303DB">
        <w:rPr>
          <w:rFonts w:ascii="Garamond" w:hAnsi="Garamond"/>
          <w:b/>
        </w:rPr>
        <w:t xml:space="preserve">Avvertenza: la domanda può essere trasmessa, debitamente compilata e sottoscritta e corredata dalle ricevute dei pagamenti, dalla casella di posta personale con dominio univda.it, alla casella di posta: </w:t>
      </w:r>
      <w:hyperlink r:id="rId7" w:history="1">
        <w:r w:rsidRPr="001303DB">
          <w:rPr>
            <w:rStyle w:val="Collegamentoipertestuale"/>
            <w:rFonts w:ascii="Garamond" w:hAnsi="Garamond"/>
            <w:b/>
            <w:color w:val="0070C0"/>
            <w:u w:val="single"/>
          </w:rPr>
          <w:t>u-segreteria-studenti@univda.it</w:t>
        </w:r>
      </w:hyperlink>
      <w:r w:rsidRPr="001303DB">
        <w:rPr>
          <w:rFonts w:ascii="Garamond" w:hAnsi="Garamond"/>
          <w:b/>
        </w:rPr>
        <w:t>.</w:t>
      </w:r>
    </w:p>
    <w:p w:rsidR="004B52AB" w:rsidRPr="001303DB" w:rsidRDefault="004B52AB" w:rsidP="004B52AB">
      <w:pPr>
        <w:jc w:val="both"/>
        <w:rPr>
          <w:rFonts w:ascii="Garamond" w:hAnsi="Garamond" w:cs="Arial"/>
          <w:b/>
          <w:bCs/>
          <w:highlight w:val="yellow"/>
        </w:rPr>
      </w:pPr>
    </w:p>
    <w:p w:rsidR="004B52AB" w:rsidRPr="001303DB" w:rsidRDefault="004B52AB" w:rsidP="004B52AB">
      <w:pPr>
        <w:jc w:val="both"/>
        <w:rPr>
          <w:rFonts w:ascii="Garamond" w:hAnsi="Garamond" w:cs="Arial"/>
          <w:b/>
          <w:bCs/>
          <w:highlight w:val="yellow"/>
        </w:rPr>
      </w:pPr>
    </w:p>
    <w:p w:rsidR="00720D25" w:rsidRPr="001303DB" w:rsidRDefault="00720D25" w:rsidP="00720D25">
      <w:pPr>
        <w:jc w:val="both"/>
        <w:rPr>
          <w:rFonts w:ascii="Garamond" w:hAnsi="Garamond" w:cs="Arial"/>
          <w:b/>
          <w:bCs/>
        </w:rPr>
      </w:pPr>
      <w:r w:rsidRPr="001303DB">
        <w:rPr>
          <w:rFonts w:ascii="Garamond" w:hAnsi="Garamond" w:cs="Arial"/>
          <w:b/>
          <w:bCs/>
        </w:rPr>
        <w:t>5) ESONERI PER HANDICAP O INVALIDITA’</w:t>
      </w:r>
    </w:p>
    <w:p w:rsidR="00720D25" w:rsidRPr="001303DB" w:rsidRDefault="00720D25" w:rsidP="00720D25">
      <w:pPr>
        <w:autoSpaceDE w:val="0"/>
        <w:autoSpaceDN w:val="0"/>
        <w:adjustRightInd w:val="0"/>
        <w:spacing w:line="240" w:lineRule="atLeast"/>
        <w:rPr>
          <w:rFonts w:ascii="Garamond" w:hAnsi="Garamond"/>
          <w:b/>
          <w:color w:val="000000"/>
        </w:rPr>
      </w:pPr>
      <w:r w:rsidRPr="001303DB">
        <w:rPr>
          <w:rFonts w:ascii="Garamond" w:hAnsi="Garamond"/>
          <w:b/>
          <w:color w:val="000000"/>
        </w:rPr>
        <w:t xml:space="preserve">Esonero totale </w:t>
      </w:r>
    </w:p>
    <w:p w:rsidR="00720D25" w:rsidRPr="001303DB" w:rsidRDefault="00720D25" w:rsidP="00720D25">
      <w:pPr>
        <w:autoSpaceDE w:val="0"/>
        <w:autoSpaceDN w:val="0"/>
        <w:adjustRightInd w:val="0"/>
        <w:jc w:val="both"/>
        <w:rPr>
          <w:rFonts w:ascii="Garamond" w:hAnsi="Garamond" w:cs="Garamond"/>
        </w:rPr>
      </w:pPr>
      <w:r w:rsidRPr="001303DB">
        <w:rPr>
          <w:rFonts w:ascii="Garamond" w:hAnsi="Garamond" w:cs="Garamond"/>
        </w:rPr>
        <w:t>Sono esonerati dalla contribuzione universitaria gli studenti con disabilità, con riconoscimento di handicap ai sensi dell'articolo 3, comma 1, della legge 5 febbraio 1992, n. 104, o con un'invalidità pari o superiore al 66%.</w:t>
      </w:r>
    </w:p>
    <w:p w:rsidR="00720D25" w:rsidRPr="001303DB" w:rsidRDefault="00720D25" w:rsidP="00720D25">
      <w:pPr>
        <w:jc w:val="both"/>
        <w:rPr>
          <w:rFonts w:ascii="Garamond" w:hAnsi="Garamond"/>
          <w:color w:val="000000"/>
        </w:rPr>
      </w:pPr>
      <w:r w:rsidRPr="001303DB">
        <w:rPr>
          <w:rFonts w:ascii="Garamond" w:hAnsi="Garamond"/>
          <w:color w:val="000000"/>
        </w:rPr>
        <w:t>Essi devono, pertanto, ai fini dell’iscrizione per l’anno accademico 201</w:t>
      </w:r>
      <w:r w:rsidR="001303DB" w:rsidRPr="001303DB">
        <w:rPr>
          <w:rFonts w:ascii="Garamond" w:hAnsi="Garamond"/>
          <w:color w:val="000000"/>
        </w:rPr>
        <w:t>8</w:t>
      </w:r>
      <w:r w:rsidRPr="001303DB">
        <w:rPr>
          <w:rFonts w:ascii="Garamond" w:hAnsi="Garamond"/>
          <w:color w:val="000000"/>
        </w:rPr>
        <w:t>/201</w:t>
      </w:r>
      <w:r w:rsidR="001303DB" w:rsidRPr="001303DB">
        <w:rPr>
          <w:rFonts w:ascii="Garamond" w:hAnsi="Garamond"/>
          <w:color w:val="000000"/>
        </w:rPr>
        <w:t>9</w:t>
      </w:r>
      <w:r w:rsidRPr="001303DB">
        <w:rPr>
          <w:rFonts w:ascii="Garamond" w:hAnsi="Garamond"/>
          <w:color w:val="000000"/>
        </w:rPr>
        <w:t>, effettuare esclusivamente il versamento dell’imposta di bollo.</w:t>
      </w:r>
    </w:p>
    <w:p w:rsidR="00720D25" w:rsidRPr="001303DB" w:rsidRDefault="00720D25" w:rsidP="00720D25">
      <w:pPr>
        <w:autoSpaceDE w:val="0"/>
        <w:autoSpaceDN w:val="0"/>
        <w:adjustRightInd w:val="0"/>
        <w:jc w:val="both"/>
        <w:rPr>
          <w:rFonts w:ascii="Garamond" w:hAnsi="Garamond"/>
        </w:rPr>
      </w:pPr>
      <w:r w:rsidRPr="001303DB">
        <w:rPr>
          <w:rFonts w:ascii="Garamond" w:hAnsi="Garamond"/>
        </w:rPr>
        <w:t>Essi devono compilare il</w:t>
      </w:r>
      <w:r w:rsidR="00D56971">
        <w:rPr>
          <w:rFonts w:ascii="Garamond" w:hAnsi="Garamond"/>
        </w:rPr>
        <w:t xml:space="preserve"> </w:t>
      </w:r>
      <w:hyperlink r:id="rId8" w:history="1">
        <w:r w:rsidR="00D56971" w:rsidRPr="004E014B">
          <w:rPr>
            <w:rStyle w:val="Collegamentoipertestuale"/>
            <w:rFonts w:ascii="Garamond" w:hAnsi="Garamond"/>
            <w:color w:val="0070C0"/>
          </w:rPr>
          <w:t>modulo scaricabile dal sito internet di Ateneo</w:t>
        </w:r>
      </w:hyperlink>
      <w:r w:rsidR="00D56971">
        <w:rPr>
          <w:rFonts w:ascii="Garamond" w:hAnsi="Garamond"/>
        </w:rPr>
        <w:t xml:space="preserve"> a partire dal </w:t>
      </w:r>
      <w:r w:rsidR="00D970EB">
        <w:rPr>
          <w:rFonts w:ascii="Garamond" w:hAnsi="Garamond"/>
        </w:rPr>
        <w:t xml:space="preserve">3 settembre 2018 </w:t>
      </w:r>
      <w:r w:rsidRPr="001303DB">
        <w:rPr>
          <w:rFonts w:ascii="Garamond" w:hAnsi="Garamond"/>
        </w:rPr>
        <w:t xml:space="preserve">e farlo pervenire all’Ufficio Diritto allo Studio e mobilità </w:t>
      </w:r>
      <w:r w:rsidRPr="001303DB">
        <w:rPr>
          <w:rFonts w:ascii="Garamond" w:hAnsi="Garamond"/>
          <w:b/>
        </w:rPr>
        <w:t>entro il 20 novembre 201</w:t>
      </w:r>
      <w:r w:rsidR="001303DB" w:rsidRPr="001303DB">
        <w:rPr>
          <w:rFonts w:ascii="Garamond" w:hAnsi="Garamond"/>
          <w:b/>
        </w:rPr>
        <w:t>8</w:t>
      </w:r>
      <w:r w:rsidRPr="001303DB">
        <w:rPr>
          <w:rFonts w:ascii="Garamond" w:hAnsi="Garamond"/>
        </w:rPr>
        <w:t>. La trasmissione di tale modulo e il versamento dell’imposta di bollo costituiscono atto formale di iscrizione per l’anno accademico 201</w:t>
      </w:r>
      <w:r w:rsidR="001303DB" w:rsidRPr="001303DB">
        <w:rPr>
          <w:rFonts w:ascii="Garamond" w:hAnsi="Garamond"/>
        </w:rPr>
        <w:t>8</w:t>
      </w:r>
      <w:r w:rsidRPr="001303DB">
        <w:rPr>
          <w:rFonts w:ascii="Garamond" w:hAnsi="Garamond"/>
        </w:rPr>
        <w:t>/201</w:t>
      </w:r>
      <w:r w:rsidR="001303DB" w:rsidRPr="001303DB">
        <w:rPr>
          <w:rFonts w:ascii="Garamond" w:hAnsi="Garamond"/>
        </w:rPr>
        <w:t>9</w:t>
      </w:r>
      <w:r w:rsidRPr="001303DB">
        <w:rPr>
          <w:rFonts w:ascii="Garamond" w:hAnsi="Garamond"/>
        </w:rPr>
        <w:t>.</w:t>
      </w:r>
    </w:p>
    <w:p w:rsidR="00720D25" w:rsidRPr="001303DB" w:rsidRDefault="00720D25" w:rsidP="00720D25">
      <w:pPr>
        <w:pBdr>
          <w:top w:val="single" w:sz="4" w:space="1" w:color="auto"/>
          <w:left w:val="single" w:sz="4" w:space="4" w:color="auto"/>
          <w:bottom w:val="single" w:sz="4" w:space="1" w:color="auto"/>
          <w:right w:val="single" w:sz="4" w:space="4" w:color="auto"/>
        </w:pBdr>
        <w:jc w:val="both"/>
        <w:rPr>
          <w:rFonts w:ascii="Garamond" w:hAnsi="Garamond"/>
          <w:b/>
        </w:rPr>
      </w:pPr>
      <w:r w:rsidRPr="001303DB">
        <w:rPr>
          <w:rFonts w:ascii="Garamond" w:hAnsi="Garamond"/>
          <w:b/>
        </w:rPr>
        <w:t xml:space="preserve">Avvertenza: il modulo può essere trasmesso, debitamente compilato e sottoscritto, dalla casella di posta personale con dominio univda.it, alla casella di posta: </w:t>
      </w:r>
      <w:hyperlink r:id="rId9" w:history="1">
        <w:r w:rsidRPr="001303DB">
          <w:rPr>
            <w:rStyle w:val="Collegamentoipertestuale"/>
            <w:rFonts w:ascii="Garamond" w:hAnsi="Garamond"/>
            <w:b/>
            <w:color w:val="0070C0"/>
            <w:u w:val="single"/>
          </w:rPr>
          <w:t>u-diritto-studio@univda.it</w:t>
        </w:r>
      </w:hyperlink>
      <w:r w:rsidRPr="001303DB">
        <w:rPr>
          <w:rFonts w:ascii="Garamond" w:hAnsi="Garamond"/>
          <w:b/>
        </w:rPr>
        <w:t>.</w:t>
      </w:r>
    </w:p>
    <w:p w:rsidR="00720D25" w:rsidRPr="001303DB" w:rsidRDefault="00720D25" w:rsidP="00720D25">
      <w:pPr>
        <w:autoSpaceDE w:val="0"/>
        <w:autoSpaceDN w:val="0"/>
        <w:adjustRightInd w:val="0"/>
        <w:jc w:val="both"/>
        <w:rPr>
          <w:rFonts w:ascii="Garamond" w:hAnsi="Garamond"/>
          <w:highlight w:val="yellow"/>
        </w:rPr>
      </w:pPr>
    </w:p>
    <w:p w:rsidR="00720D25" w:rsidRPr="001303DB" w:rsidRDefault="00720D25" w:rsidP="00720D25">
      <w:pPr>
        <w:autoSpaceDE w:val="0"/>
        <w:autoSpaceDN w:val="0"/>
        <w:adjustRightInd w:val="0"/>
        <w:spacing w:line="240" w:lineRule="atLeast"/>
        <w:rPr>
          <w:rFonts w:ascii="Garamond" w:hAnsi="Garamond"/>
          <w:b/>
          <w:color w:val="000000"/>
        </w:rPr>
      </w:pPr>
      <w:r w:rsidRPr="001303DB">
        <w:rPr>
          <w:rFonts w:ascii="Garamond" w:hAnsi="Garamond"/>
          <w:b/>
          <w:color w:val="000000"/>
        </w:rPr>
        <w:t xml:space="preserve">Esonero parziale </w:t>
      </w:r>
    </w:p>
    <w:p w:rsidR="00720D25" w:rsidRPr="001303DB" w:rsidRDefault="00720D25" w:rsidP="00720D25">
      <w:pPr>
        <w:jc w:val="both"/>
        <w:rPr>
          <w:rFonts w:ascii="Garamond" w:hAnsi="Garamond"/>
          <w:color w:val="000000"/>
        </w:rPr>
      </w:pPr>
      <w:r w:rsidRPr="001303DB">
        <w:rPr>
          <w:rFonts w:ascii="Garamond" w:hAnsi="Garamond"/>
          <w:color w:val="000000"/>
        </w:rPr>
        <w:t>Sono esonerati dal versamento di metà della seconda rata e dell’intera terza rata gli studenti con invalidità riconosciuta uguale o superiore al 50% e inferiore al 66%.</w:t>
      </w:r>
    </w:p>
    <w:p w:rsidR="00720D25" w:rsidRPr="001303DB" w:rsidRDefault="00720D25" w:rsidP="00720D25">
      <w:pPr>
        <w:jc w:val="both"/>
        <w:rPr>
          <w:rFonts w:ascii="Garamond" w:hAnsi="Garamond"/>
          <w:color w:val="000000"/>
        </w:rPr>
      </w:pPr>
      <w:r w:rsidRPr="001303DB">
        <w:rPr>
          <w:rFonts w:ascii="Garamond" w:hAnsi="Garamond"/>
          <w:color w:val="000000"/>
        </w:rPr>
        <w:t>Essi devono, pertanto, ai fini dell’iscrizione per l’anno accademico 201</w:t>
      </w:r>
      <w:r w:rsidR="004E7FED">
        <w:rPr>
          <w:rFonts w:ascii="Garamond" w:hAnsi="Garamond"/>
          <w:color w:val="000000"/>
        </w:rPr>
        <w:t>8</w:t>
      </w:r>
      <w:r w:rsidRPr="001303DB">
        <w:rPr>
          <w:rFonts w:ascii="Garamond" w:hAnsi="Garamond"/>
          <w:color w:val="000000"/>
        </w:rPr>
        <w:t>/201</w:t>
      </w:r>
      <w:r w:rsidR="004E7FED">
        <w:rPr>
          <w:rFonts w:ascii="Garamond" w:hAnsi="Garamond"/>
          <w:color w:val="000000"/>
        </w:rPr>
        <w:t>9</w:t>
      </w:r>
      <w:r w:rsidRPr="001303DB">
        <w:rPr>
          <w:rFonts w:ascii="Garamond" w:hAnsi="Garamond"/>
          <w:color w:val="000000"/>
        </w:rPr>
        <w:t>, effettuare regolarmente il pagamento della prima rata.</w:t>
      </w:r>
    </w:p>
    <w:p w:rsidR="00720D25" w:rsidRPr="001303DB" w:rsidRDefault="00720D25" w:rsidP="00720D25">
      <w:pPr>
        <w:jc w:val="both"/>
        <w:rPr>
          <w:rFonts w:ascii="Garamond" w:hAnsi="Garamond"/>
        </w:rPr>
      </w:pPr>
      <w:r w:rsidRPr="001303DB">
        <w:rPr>
          <w:rFonts w:ascii="Garamond" w:hAnsi="Garamond"/>
          <w:color w:val="000000"/>
        </w:rPr>
        <w:t xml:space="preserve">Per ottenere l’esonero gli studenti devono </w:t>
      </w:r>
      <w:r w:rsidRPr="001303DB">
        <w:rPr>
          <w:rFonts w:ascii="Garamond" w:hAnsi="Garamond"/>
        </w:rPr>
        <w:t>compilare il</w:t>
      </w:r>
      <w:r w:rsidR="00D56971">
        <w:rPr>
          <w:rFonts w:ascii="Garamond" w:hAnsi="Garamond"/>
        </w:rPr>
        <w:t xml:space="preserve"> </w:t>
      </w:r>
      <w:hyperlink r:id="rId10" w:history="1">
        <w:r w:rsidR="00D56971" w:rsidRPr="004E014B">
          <w:rPr>
            <w:rStyle w:val="Collegamentoipertestuale"/>
            <w:rFonts w:ascii="Garamond" w:hAnsi="Garamond"/>
            <w:color w:val="0070C0"/>
          </w:rPr>
          <w:t>modulo scaricabile dal sito internet di Ateneo</w:t>
        </w:r>
      </w:hyperlink>
      <w:r w:rsidR="00D56971">
        <w:rPr>
          <w:rFonts w:ascii="Garamond" w:hAnsi="Garamond"/>
        </w:rPr>
        <w:t xml:space="preserve"> a partire dal </w:t>
      </w:r>
      <w:r w:rsidR="00D970EB">
        <w:rPr>
          <w:rFonts w:ascii="Garamond" w:hAnsi="Garamond"/>
        </w:rPr>
        <w:t>3 settembre 2018</w:t>
      </w:r>
      <w:r w:rsidRPr="001303DB">
        <w:rPr>
          <w:rFonts w:ascii="Garamond" w:hAnsi="Garamond"/>
        </w:rPr>
        <w:t xml:space="preserve"> e farlo pervenire all’Ufficio Diritto allo Studio e mobilità </w:t>
      </w:r>
      <w:r w:rsidRPr="001303DB">
        <w:rPr>
          <w:rFonts w:ascii="Garamond" w:hAnsi="Garamond"/>
          <w:b/>
        </w:rPr>
        <w:t>entro il 31 dicembre 201</w:t>
      </w:r>
      <w:r w:rsidR="001303DB" w:rsidRPr="001303DB">
        <w:rPr>
          <w:rFonts w:ascii="Garamond" w:hAnsi="Garamond"/>
          <w:b/>
        </w:rPr>
        <w:t>8</w:t>
      </w:r>
      <w:r w:rsidRPr="001303DB">
        <w:rPr>
          <w:rFonts w:ascii="Garamond" w:hAnsi="Garamond"/>
          <w:b/>
        </w:rPr>
        <w:t>.</w:t>
      </w:r>
      <w:r w:rsidRPr="001303DB">
        <w:rPr>
          <w:rFonts w:ascii="Garamond" w:hAnsi="Garamond"/>
        </w:rPr>
        <w:t xml:space="preserve">  </w:t>
      </w:r>
    </w:p>
    <w:p w:rsidR="00720D25" w:rsidRPr="001303DB" w:rsidRDefault="00720D25" w:rsidP="00720D25">
      <w:pPr>
        <w:pBdr>
          <w:top w:val="single" w:sz="4" w:space="1" w:color="auto"/>
          <w:left w:val="single" w:sz="4" w:space="4" w:color="auto"/>
          <w:bottom w:val="single" w:sz="4" w:space="1" w:color="auto"/>
          <w:right w:val="single" w:sz="4" w:space="4" w:color="auto"/>
        </w:pBdr>
        <w:jc w:val="both"/>
        <w:rPr>
          <w:rFonts w:ascii="Garamond" w:hAnsi="Garamond"/>
          <w:b/>
        </w:rPr>
      </w:pPr>
      <w:r w:rsidRPr="001303DB">
        <w:rPr>
          <w:rFonts w:ascii="Garamond" w:hAnsi="Garamond"/>
          <w:b/>
        </w:rPr>
        <w:t xml:space="preserve">Avvertenza: il modulo può essere trasmesso, debitamente compilato e sottoscritto, dalla casella di posta personale con dominio univda.it, alla casella di posta: </w:t>
      </w:r>
      <w:hyperlink r:id="rId11" w:history="1">
        <w:r w:rsidRPr="001303DB">
          <w:rPr>
            <w:rStyle w:val="Collegamentoipertestuale"/>
            <w:rFonts w:ascii="Garamond" w:hAnsi="Garamond"/>
            <w:b/>
            <w:color w:val="0070C0"/>
            <w:u w:val="single"/>
          </w:rPr>
          <w:t>u-diritto-studio@univda.it</w:t>
        </w:r>
      </w:hyperlink>
      <w:r w:rsidRPr="001303DB">
        <w:rPr>
          <w:rFonts w:ascii="Garamond" w:hAnsi="Garamond"/>
          <w:b/>
        </w:rPr>
        <w:t>.</w:t>
      </w:r>
    </w:p>
    <w:p w:rsidR="00B557EA" w:rsidRPr="001303DB" w:rsidRDefault="00B557EA" w:rsidP="00B557EA">
      <w:pPr>
        <w:jc w:val="both"/>
        <w:rPr>
          <w:rFonts w:ascii="Garamond" w:hAnsi="Garamond"/>
          <w:highlight w:val="yellow"/>
        </w:rPr>
      </w:pPr>
    </w:p>
    <w:p w:rsidR="00B557EA" w:rsidRPr="001303DB" w:rsidRDefault="00B557EA" w:rsidP="00B557EA">
      <w:pPr>
        <w:jc w:val="both"/>
        <w:rPr>
          <w:rFonts w:ascii="Garamond" w:hAnsi="Garamond" w:cs="Arial"/>
          <w:b/>
          <w:bCs/>
          <w:highlight w:val="yellow"/>
        </w:rPr>
      </w:pPr>
    </w:p>
    <w:p w:rsidR="00B557EA" w:rsidRPr="001303DB" w:rsidRDefault="00B557EA" w:rsidP="00B557EA">
      <w:pPr>
        <w:jc w:val="both"/>
        <w:rPr>
          <w:rFonts w:ascii="Garamond" w:hAnsi="Garamond" w:cs="Arial"/>
          <w:b/>
          <w:bCs/>
        </w:rPr>
      </w:pPr>
      <w:r w:rsidRPr="001303DB">
        <w:rPr>
          <w:rFonts w:ascii="Garamond" w:hAnsi="Garamond" w:cs="Arial"/>
          <w:b/>
          <w:bCs/>
        </w:rPr>
        <w:t>6) RIMBORSI</w:t>
      </w:r>
    </w:p>
    <w:p w:rsidR="00B557EA" w:rsidRPr="001303DB" w:rsidRDefault="00B557EA" w:rsidP="00B557EA">
      <w:pPr>
        <w:autoSpaceDE w:val="0"/>
        <w:autoSpaceDN w:val="0"/>
        <w:adjustRightInd w:val="0"/>
        <w:spacing w:line="240" w:lineRule="atLeast"/>
        <w:rPr>
          <w:rFonts w:ascii="Garamond" w:hAnsi="Garamond"/>
          <w:b/>
          <w:color w:val="000000"/>
        </w:rPr>
      </w:pPr>
      <w:r w:rsidRPr="001303DB">
        <w:rPr>
          <w:rFonts w:ascii="Garamond" w:hAnsi="Garamond"/>
          <w:b/>
          <w:color w:val="000000"/>
        </w:rPr>
        <w:t xml:space="preserve">Rimborso totale </w:t>
      </w:r>
    </w:p>
    <w:p w:rsidR="00B557EA" w:rsidRDefault="00B557EA" w:rsidP="00B557EA">
      <w:pPr>
        <w:jc w:val="both"/>
        <w:rPr>
          <w:rFonts w:ascii="Garamond" w:hAnsi="Garamond" w:cs="Arial"/>
        </w:rPr>
      </w:pPr>
      <w:r w:rsidRPr="001303DB">
        <w:rPr>
          <w:rFonts w:ascii="Garamond" w:hAnsi="Garamond" w:cs="Arial"/>
        </w:rPr>
        <w:t>Il rimborso del pagamento delle tasse e contributi universitari (comprensivi della Tassa Regionale per il diritto allo studio) è concesso agli studenti, iscritti a tutti i corsi di laurea, beneficiari dell'assegno di studio erogato ai sensi del bando emanato dalla Regione Autonoma Valle d'Aosta in osservanza dei limiti massimi dell'Indicatore della situazione patrimoniale equivalente stabiliti con Decreto Ministeriale per l'anno accademico 201</w:t>
      </w:r>
      <w:r w:rsidR="001303DB" w:rsidRPr="001303DB">
        <w:rPr>
          <w:rFonts w:ascii="Garamond" w:hAnsi="Garamond" w:cs="Arial"/>
        </w:rPr>
        <w:t>8</w:t>
      </w:r>
      <w:r w:rsidRPr="001303DB">
        <w:rPr>
          <w:rFonts w:ascii="Garamond" w:hAnsi="Garamond" w:cs="Arial"/>
        </w:rPr>
        <w:t>/201</w:t>
      </w:r>
      <w:r w:rsidR="001303DB" w:rsidRPr="001303DB">
        <w:rPr>
          <w:rFonts w:ascii="Garamond" w:hAnsi="Garamond" w:cs="Arial"/>
        </w:rPr>
        <w:t>9</w:t>
      </w:r>
      <w:r w:rsidRPr="001303DB">
        <w:rPr>
          <w:rFonts w:ascii="Garamond" w:hAnsi="Garamond" w:cs="Arial"/>
        </w:rPr>
        <w:t>, nonché agli studenti risultati idonei nelle graduatorie per l'ottenimento di tale beneficio.</w:t>
      </w:r>
    </w:p>
    <w:p w:rsidR="001303DB" w:rsidRDefault="001303DB" w:rsidP="00B557EA">
      <w:pPr>
        <w:jc w:val="both"/>
        <w:rPr>
          <w:rFonts w:ascii="Garamond" w:hAnsi="Garamond" w:cs="Arial"/>
        </w:rPr>
      </w:pPr>
    </w:p>
    <w:p w:rsidR="001303DB" w:rsidRPr="001303DB" w:rsidRDefault="001303DB" w:rsidP="001303DB">
      <w:pPr>
        <w:autoSpaceDE w:val="0"/>
        <w:autoSpaceDN w:val="0"/>
        <w:adjustRightInd w:val="0"/>
        <w:spacing w:line="240" w:lineRule="atLeast"/>
        <w:rPr>
          <w:rFonts w:ascii="Garamond" w:hAnsi="Garamond"/>
          <w:b/>
          <w:color w:val="000000"/>
        </w:rPr>
      </w:pPr>
      <w:r w:rsidRPr="001303DB">
        <w:rPr>
          <w:rFonts w:ascii="Garamond" w:hAnsi="Garamond"/>
          <w:b/>
          <w:color w:val="000000"/>
        </w:rPr>
        <w:t>Rimborso tassa regionale</w:t>
      </w:r>
    </w:p>
    <w:p w:rsidR="001303DB" w:rsidRPr="001303DB" w:rsidRDefault="001303DB" w:rsidP="001303DB">
      <w:pPr>
        <w:jc w:val="both"/>
        <w:rPr>
          <w:rFonts w:ascii="Garamond" w:hAnsi="Garamond" w:cs="Arial"/>
        </w:rPr>
      </w:pPr>
      <w:r w:rsidRPr="001303DB">
        <w:rPr>
          <w:rFonts w:ascii="Garamond" w:hAnsi="Garamond" w:cs="Arial"/>
        </w:rPr>
        <w:t>Il rimborso della sola Tassa Regionale per il diritto allo studio è concesso agli studenti, iscritti a tutti i corsi di laurea, beneficiari dell'assegno di studio erogato ai sensi del bando emanato dalla Regione Autonoma Valle d'Aosta non in osservanza dei limiti massimi dell'Indicatore della situazione patrimoniale equivalente stabiliti con Decreto Ministeriale, nonché agli studenti risultati idonei nelle graduatorie per l'ottenimento di tale beneficio.</w:t>
      </w:r>
    </w:p>
    <w:p w:rsidR="001303DB" w:rsidRPr="001303DB" w:rsidRDefault="001303DB" w:rsidP="00B557EA">
      <w:pPr>
        <w:jc w:val="both"/>
        <w:rPr>
          <w:rFonts w:ascii="Garamond" w:hAnsi="Garamond" w:cs="Arial"/>
        </w:rPr>
      </w:pPr>
    </w:p>
    <w:p w:rsidR="0048306E" w:rsidRPr="00136DF1" w:rsidRDefault="0048306E" w:rsidP="0097610F">
      <w:pPr>
        <w:jc w:val="both"/>
        <w:rPr>
          <w:rFonts w:ascii="Garamond" w:hAnsi="Garamond"/>
          <w:b/>
        </w:rPr>
      </w:pPr>
      <w:r w:rsidRPr="00136DF1">
        <w:rPr>
          <w:rFonts w:ascii="Garamond" w:hAnsi="Garamond"/>
          <w:b/>
        </w:rPr>
        <w:t xml:space="preserve">Rimborsi parziali </w:t>
      </w:r>
      <w:r w:rsidRPr="00136DF1">
        <w:rPr>
          <w:rFonts w:ascii="Garamond" w:hAnsi="Garamond" w:cs="Arial"/>
        </w:rPr>
        <w:t>(esclusivamente per studenti iscritti in qualità di fuori corso)</w:t>
      </w:r>
    </w:p>
    <w:p w:rsidR="00B557EA" w:rsidRPr="00136DF1" w:rsidRDefault="00B557EA" w:rsidP="00B557EA">
      <w:pPr>
        <w:jc w:val="both"/>
        <w:rPr>
          <w:rFonts w:ascii="Garamond" w:hAnsi="Garamond" w:cs="Arial"/>
        </w:rPr>
      </w:pPr>
      <w:r w:rsidRPr="00136DF1">
        <w:rPr>
          <w:rFonts w:ascii="Garamond" w:hAnsi="Garamond" w:cs="Arial"/>
        </w:rPr>
        <w:t>Per gli studenti iscritti in qualità di fuori corso che conseguono, dal 1° ottobre 201</w:t>
      </w:r>
      <w:r w:rsidR="001303DB" w:rsidRPr="00136DF1">
        <w:rPr>
          <w:rFonts w:ascii="Garamond" w:hAnsi="Garamond" w:cs="Arial"/>
        </w:rPr>
        <w:t>8</w:t>
      </w:r>
      <w:r w:rsidRPr="00136DF1">
        <w:rPr>
          <w:rFonts w:ascii="Garamond" w:hAnsi="Garamond" w:cs="Arial"/>
        </w:rPr>
        <w:t xml:space="preserve"> al 30 settembre 201</w:t>
      </w:r>
      <w:r w:rsidR="001303DB" w:rsidRPr="00136DF1">
        <w:rPr>
          <w:rFonts w:ascii="Garamond" w:hAnsi="Garamond" w:cs="Arial"/>
        </w:rPr>
        <w:t>9</w:t>
      </w:r>
      <w:r w:rsidRPr="00136DF1">
        <w:rPr>
          <w:rFonts w:ascii="Garamond" w:hAnsi="Garamond" w:cs="Arial"/>
        </w:rPr>
        <w:t>, almeno il 75% dei crediti formativi complessivi rimanenti, esclusi quelli previsti per la prova finale, è disposta, su istanza degli interessati, la restituzione della differenza tra l’importo complessivo versato e l’importo previsto per gli studenti in corso della corrispondente fascia contributiva.</w:t>
      </w:r>
    </w:p>
    <w:p w:rsidR="0048306E" w:rsidRPr="001303DB" w:rsidRDefault="0048306E" w:rsidP="0097610F">
      <w:pPr>
        <w:jc w:val="both"/>
        <w:rPr>
          <w:rFonts w:ascii="Garamond" w:hAnsi="Garamond"/>
          <w:b/>
          <w:highlight w:val="yellow"/>
        </w:rPr>
      </w:pPr>
    </w:p>
    <w:p w:rsidR="0097610F" w:rsidRPr="00136DF1" w:rsidRDefault="0097610F" w:rsidP="0097610F">
      <w:pPr>
        <w:jc w:val="both"/>
        <w:rPr>
          <w:rFonts w:ascii="Garamond" w:hAnsi="Garamond"/>
          <w:b/>
        </w:rPr>
      </w:pPr>
    </w:p>
    <w:p w:rsidR="004B52AB" w:rsidRPr="00136DF1" w:rsidRDefault="004B52AB" w:rsidP="004B52AB">
      <w:pPr>
        <w:jc w:val="both"/>
        <w:rPr>
          <w:rFonts w:ascii="Garamond" w:hAnsi="Garamond"/>
          <w:b/>
        </w:rPr>
      </w:pPr>
      <w:r w:rsidRPr="00136DF1">
        <w:rPr>
          <w:rFonts w:ascii="Garamond" w:hAnsi="Garamond"/>
          <w:b/>
        </w:rPr>
        <w:t xml:space="preserve">7) RINVIO DELL’ISCRIZIONE PER LAUREANDI </w:t>
      </w:r>
    </w:p>
    <w:p w:rsidR="004B52AB" w:rsidRPr="00136DF1" w:rsidRDefault="004B52AB" w:rsidP="004B52AB">
      <w:pPr>
        <w:jc w:val="both"/>
        <w:rPr>
          <w:rFonts w:ascii="Garamond" w:hAnsi="Garamond"/>
        </w:rPr>
      </w:pPr>
      <w:r w:rsidRPr="00136DF1">
        <w:rPr>
          <w:rFonts w:ascii="Garamond" w:hAnsi="Garamond"/>
        </w:rPr>
        <w:lastRenderedPageBreak/>
        <w:t xml:space="preserve">Gli studenti che, alla data del </w:t>
      </w:r>
      <w:r w:rsidR="00136DF1" w:rsidRPr="00136DF1">
        <w:rPr>
          <w:rFonts w:ascii="Garamond" w:hAnsi="Garamond"/>
          <w:b/>
        </w:rPr>
        <w:t>20 novembre 2018</w:t>
      </w:r>
      <w:r w:rsidRPr="00136DF1">
        <w:rPr>
          <w:rFonts w:ascii="Garamond" w:hAnsi="Garamond"/>
        </w:rPr>
        <w:t xml:space="preserve">, abbiano un debito formativo residuo non superiore a </w:t>
      </w:r>
      <w:r w:rsidR="00136DF1" w:rsidRPr="00F72F3D">
        <w:rPr>
          <w:rFonts w:ascii="Garamond" w:hAnsi="Garamond"/>
          <w:b/>
        </w:rPr>
        <w:t>4</w:t>
      </w:r>
      <w:r w:rsidRPr="00F72F3D">
        <w:rPr>
          <w:rFonts w:ascii="Garamond" w:hAnsi="Garamond"/>
          <w:b/>
        </w:rPr>
        <w:t>0 crediti</w:t>
      </w:r>
      <w:r w:rsidRPr="00136DF1">
        <w:rPr>
          <w:rFonts w:ascii="Garamond" w:hAnsi="Garamond"/>
        </w:rPr>
        <w:t>, comprensivi di quelli relativi alla prova finale, e che prevedono di laurearsi entro la sessione straordinaria dell’anno accademico 201</w:t>
      </w:r>
      <w:r w:rsidR="00136DF1" w:rsidRPr="00136DF1">
        <w:rPr>
          <w:rFonts w:ascii="Garamond" w:hAnsi="Garamond"/>
        </w:rPr>
        <w:t>7</w:t>
      </w:r>
      <w:r w:rsidRPr="00136DF1">
        <w:rPr>
          <w:rFonts w:ascii="Garamond" w:hAnsi="Garamond"/>
        </w:rPr>
        <w:t>/201</w:t>
      </w:r>
      <w:r w:rsidR="00136DF1" w:rsidRPr="00136DF1">
        <w:rPr>
          <w:rFonts w:ascii="Garamond" w:hAnsi="Garamond"/>
        </w:rPr>
        <w:t>8</w:t>
      </w:r>
      <w:r w:rsidRPr="00136DF1">
        <w:rPr>
          <w:rFonts w:ascii="Garamond" w:hAnsi="Garamond"/>
        </w:rPr>
        <w:t xml:space="preserve"> (sessione di </w:t>
      </w:r>
      <w:r w:rsidRPr="00136DF1">
        <w:rPr>
          <w:rFonts w:ascii="Garamond" w:hAnsi="Garamond"/>
          <w:b/>
        </w:rPr>
        <w:t>marzo/aprile 201</w:t>
      </w:r>
      <w:r w:rsidR="00136DF1" w:rsidRPr="00136DF1">
        <w:rPr>
          <w:rFonts w:ascii="Garamond" w:hAnsi="Garamond"/>
          <w:b/>
        </w:rPr>
        <w:t>9</w:t>
      </w:r>
      <w:r w:rsidRPr="00136DF1">
        <w:rPr>
          <w:rFonts w:ascii="Garamond" w:hAnsi="Garamond"/>
        </w:rPr>
        <w:t xml:space="preserve">) possono effettuare il rinvio dell’iscrizione. </w:t>
      </w:r>
    </w:p>
    <w:p w:rsidR="004B52AB" w:rsidRPr="00136DF1" w:rsidRDefault="004B52AB" w:rsidP="004B52AB">
      <w:pPr>
        <w:jc w:val="both"/>
        <w:rPr>
          <w:rFonts w:ascii="Garamond" w:hAnsi="Garamond"/>
        </w:rPr>
      </w:pPr>
      <w:r w:rsidRPr="00136DF1">
        <w:rPr>
          <w:rFonts w:ascii="Garamond" w:hAnsi="Garamond"/>
        </w:rPr>
        <w:t xml:space="preserve">Essi </w:t>
      </w:r>
      <w:r w:rsidRPr="00136DF1">
        <w:rPr>
          <w:rFonts w:ascii="Garamond" w:hAnsi="Garamond"/>
          <w:b/>
        </w:rPr>
        <w:t>non</w:t>
      </w:r>
      <w:r w:rsidRPr="00136DF1">
        <w:rPr>
          <w:rFonts w:ascii="Garamond" w:hAnsi="Garamond"/>
        </w:rPr>
        <w:t xml:space="preserve"> devono effettuare il versamento della prima e della seconda rata.</w:t>
      </w:r>
    </w:p>
    <w:p w:rsidR="00720D25" w:rsidRPr="00136DF1" w:rsidRDefault="00720D25" w:rsidP="00720D25">
      <w:pPr>
        <w:jc w:val="both"/>
        <w:rPr>
          <w:rFonts w:ascii="Garamond" w:hAnsi="Garamond"/>
          <w:b/>
        </w:rPr>
      </w:pPr>
      <w:r w:rsidRPr="00136DF1">
        <w:rPr>
          <w:rFonts w:ascii="Garamond" w:hAnsi="Garamond"/>
        </w:rPr>
        <w:t xml:space="preserve">Essi devono compilare in ogni sua parte </w:t>
      </w:r>
      <w:r w:rsidR="00D56971">
        <w:rPr>
          <w:rFonts w:ascii="Garamond" w:hAnsi="Garamond"/>
        </w:rPr>
        <w:t xml:space="preserve">il </w:t>
      </w:r>
      <w:hyperlink r:id="rId12" w:history="1">
        <w:r w:rsidR="00D56971" w:rsidRPr="004E014B">
          <w:rPr>
            <w:rStyle w:val="Collegamentoipertestuale"/>
            <w:rFonts w:ascii="Garamond" w:hAnsi="Garamond"/>
            <w:color w:val="0070C0"/>
          </w:rPr>
          <w:t>modulo scaricabile dal sito internet di Ateneo</w:t>
        </w:r>
      </w:hyperlink>
      <w:r w:rsidR="00D56971">
        <w:rPr>
          <w:rFonts w:ascii="Garamond" w:hAnsi="Garamond"/>
        </w:rPr>
        <w:t xml:space="preserve"> a partire dal </w:t>
      </w:r>
      <w:r w:rsidR="00D970EB">
        <w:rPr>
          <w:rFonts w:ascii="Garamond" w:hAnsi="Garamond"/>
        </w:rPr>
        <w:t>3 settembre 2018</w:t>
      </w:r>
      <w:r w:rsidRPr="00136DF1">
        <w:rPr>
          <w:rFonts w:ascii="Garamond" w:hAnsi="Garamond"/>
        </w:rPr>
        <w:t xml:space="preserve"> e farl</w:t>
      </w:r>
      <w:r w:rsidR="00D56971">
        <w:rPr>
          <w:rFonts w:ascii="Garamond" w:hAnsi="Garamond"/>
        </w:rPr>
        <w:t>o</w:t>
      </w:r>
      <w:r w:rsidRPr="00136DF1">
        <w:rPr>
          <w:rFonts w:ascii="Garamond" w:hAnsi="Garamond"/>
        </w:rPr>
        <w:t xml:space="preserve"> pervenire all’Ufficio Segreterie Studenti </w:t>
      </w:r>
      <w:r w:rsidRPr="00136DF1">
        <w:rPr>
          <w:rFonts w:ascii="Garamond" w:hAnsi="Garamond"/>
          <w:b/>
        </w:rPr>
        <w:t>entro il 20 novembre 201</w:t>
      </w:r>
      <w:r w:rsidR="00136DF1" w:rsidRPr="00136DF1">
        <w:rPr>
          <w:rFonts w:ascii="Garamond" w:hAnsi="Garamond"/>
          <w:b/>
        </w:rPr>
        <w:t>8</w:t>
      </w:r>
      <w:r w:rsidRPr="00136DF1">
        <w:rPr>
          <w:rFonts w:ascii="Garamond" w:hAnsi="Garamond"/>
          <w:b/>
        </w:rPr>
        <w:t>.</w:t>
      </w:r>
    </w:p>
    <w:p w:rsidR="004B52AB" w:rsidRPr="00136DF1" w:rsidRDefault="004B52AB" w:rsidP="004B52AB">
      <w:pPr>
        <w:pBdr>
          <w:top w:val="single" w:sz="4" w:space="1" w:color="auto"/>
          <w:left w:val="single" w:sz="4" w:space="4" w:color="auto"/>
          <w:bottom w:val="single" w:sz="4" w:space="1" w:color="auto"/>
          <w:right w:val="single" w:sz="4" w:space="4" w:color="auto"/>
        </w:pBdr>
        <w:jc w:val="both"/>
        <w:rPr>
          <w:rFonts w:ascii="Garamond" w:hAnsi="Garamond"/>
          <w:b/>
        </w:rPr>
      </w:pPr>
      <w:r w:rsidRPr="00136DF1">
        <w:rPr>
          <w:rFonts w:ascii="Garamond" w:hAnsi="Garamond"/>
          <w:b/>
        </w:rPr>
        <w:t xml:space="preserve">Avvertenza: la domanda può essere trasmessa, debitamente compilata e sottoscritta e corredata dalla ricevuta del versamento di Euro 16,00 a titolo di imposta di bollo, dalla casella di posta personale con dominio univda.it, alla casella di posta: </w:t>
      </w:r>
      <w:hyperlink r:id="rId13" w:history="1">
        <w:r w:rsidR="00720D25" w:rsidRPr="00136DF1">
          <w:rPr>
            <w:rStyle w:val="Collegamentoipertestuale"/>
            <w:rFonts w:ascii="Garamond" w:hAnsi="Garamond"/>
            <w:b/>
            <w:color w:val="0070C0"/>
            <w:u w:val="single"/>
          </w:rPr>
          <w:t>u-segreteria-studenti@univda.it</w:t>
        </w:r>
      </w:hyperlink>
      <w:r w:rsidRPr="00136DF1">
        <w:rPr>
          <w:rFonts w:ascii="Garamond" w:hAnsi="Garamond"/>
          <w:b/>
        </w:rPr>
        <w:t>.</w:t>
      </w:r>
    </w:p>
    <w:p w:rsidR="004B52AB" w:rsidRPr="00136DF1" w:rsidRDefault="004B52AB" w:rsidP="004B52AB">
      <w:pPr>
        <w:pStyle w:val="Paragrafoelenco"/>
        <w:ind w:left="0"/>
        <w:rPr>
          <w:rFonts w:ascii="Garamond" w:hAnsi="Garamond"/>
        </w:rPr>
      </w:pPr>
      <w:proofErr w:type="gramStart"/>
      <w:r w:rsidRPr="00136DF1">
        <w:rPr>
          <w:rFonts w:ascii="Garamond" w:hAnsi="Garamond"/>
        </w:rPr>
        <w:t>E’</w:t>
      </w:r>
      <w:proofErr w:type="gramEnd"/>
      <w:r w:rsidRPr="00136DF1">
        <w:rPr>
          <w:rFonts w:ascii="Garamond" w:hAnsi="Garamond"/>
        </w:rPr>
        <w:t xml:space="preserve"> consentito presentare la richiesta tardiva di rinvio dell’iscrizione:</w:t>
      </w:r>
    </w:p>
    <w:p w:rsidR="004B52AB" w:rsidRPr="00136DF1" w:rsidRDefault="004B52AB" w:rsidP="004B52AB">
      <w:pPr>
        <w:numPr>
          <w:ilvl w:val="1"/>
          <w:numId w:val="8"/>
        </w:numPr>
        <w:jc w:val="both"/>
        <w:rPr>
          <w:rFonts w:ascii="Garamond" w:hAnsi="Garamond"/>
        </w:rPr>
      </w:pPr>
      <w:r w:rsidRPr="00136DF1">
        <w:rPr>
          <w:rFonts w:ascii="Garamond" w:hAnsi="Garamond"/>
        </w:rPr>
        <w:t>entro il 15 gennaio 201</w:t>
      </w:r>
      <w:r w:rsidR="00136DF1" w:rsidRPr="00136DF1">
        <w:rPr>
          <w:rFonts w:ascii="Garamond" w:hAnsi="Garamond"/>
        </w:rPr>
        <w:t>9</w:t>
      </w:r>
      <w:r w:rsidRPr="00136DF1">
        <w:rPr>
          <w:rFonts w:ascii="Garamond" w:hAnsi="Garamond"/>
        </w:rPr>
        <w:t>: è possibile sostenere e registrare esami a partire dalla sessione d’appelli di gennaio/febbraio 201</w:t>
      </w:r>
      <w:r w:rsidR="00136DF1" w:rsidRPr="00136DF1">
        <w:rPr>
          <w:rFonts w:ascii="Garamond" w:hAnsi="Garamond"/>
        </w:rPr>
        <w:t>9</w:t>
      </w:r>
      <w:r w:rsidRPr="00136DF1">
        <w:rPr>
          <w:rFonts w:ascii="Garamond" w:hAnsi="Garamond"/>
        </w:rPr>
        <w:t>;</w:t>
      </w:r>
    </w:p>
    <w:p w:rsidR="004B52AB" w:rsidRPr="00136DF1" w:rsidRDefault="004B52AB" w:rsidP="004B52AB">
      <w:pPr>
        <w:numPr>
          <w:ilvl w:val="1"/>
          <w:numId w:val="8"/>
        </w:numPr>
        <w:jc w:val="both"/>
        <w:rPr>
          <w:rFonts w:ascii="Garamond" w:hAnsi="Garamond"/>
        </w:rPr>
      </w:pPr>
      <w:r w:rsidRPr="00136DF1">
        <w:rPr>
          <w:rFonts w:ascii="Garamond" w:hAnsi="Garamond"/>
        </w:rPr>
        <w:t>successivamente al 15 gennaio 201</w:t>
      </w:r>
      <w:r w:rsidR="00136DF1" w:rsidRPr="00136DF1">
        <w:rPr>
          <w:rFonts w:ascii="Garamond" w:hAnsi="Garamond"/>
        </w:rPr>
        <w:t>9</w:t>
      </w:r>
      <w:r w:rsidRPr="00136DF1">
        <w:rPr>
          <w:rFonts w:ascii="Garamond" w:hAnsi="Garamond"/>
        </w:rPr>
        <w:t>, unicamente nel caso in cui si sia in debito della sola prova finale.</w:t>
      </w:r>
    </w:p>
    <w:p w:rsidR="004B52AB" w:rsidRPr="00136DF1" w:rsidRDefault="004B52AB" w:rsidP="004B52AB">
      <w:pPr>
        <w:jc w:val="both"/>
        <w:rPr>
          <w:rFonts w:ascii="Garamond" w:hAnsi="Garamond"/>
        </w:rPr>
      </w:pPr>
      <w:r w:rsidRPr="00136DF1">
        <w:rPr>
          <w:rFonts w:ascii="Garamond" w:hAnsi="Garamond"/>
        </w:rPr>
        <w:t xml:space="preserve">Per la richiesta tardiva è previsto il versamento dell’indennità di mora pari a Euro 60,00. </w:t>
      </w:r>
    </w:p>
    <w:p w:rsidR="004B52AB" w:rsidRPr="00136DF1" w:rsidRDefault="004B52AB" w:rsidP="004B52AB">
      <w:pPr>
        <w:jc w:val="both"/>
        <w:rPr>
          <w:rFonts w:ascii="Garamond" w:hAnsi="Garamond"/>
          <w:b/>
        </w:rPr>
      </w:pPr>
    </w:p>
    <w:p w:rsidR="004B52AB" w:rsidRPr="00136DF1" w:rsidRDefault="004B52AB" w:rsidP="004B52AB">
      <w:pPr>
        <w:jc w:val="both"/>
        <w:rPr>
          <w:rFonts w:ascii="Garamond" w:hAnsi="Garamond"/>
        </w:rPr>
      </w:pPr>
      <w:r w:rsidRPr="00136DF1">
        <w:rPr>
          <w:rFonts w:ascii="Garamond" w:hAnsi="Garamond"/>
        </w:rPr>
        <w:t>Coloro che, per qualunque motivo, non riescono a sostenere l’esame per il conseguimento del titolo finale entro la sessione di marzo/aprile 201</w:t>
      </w:r>
      <w:r w:rsidR="00136DF1" w:rsidRPr="00136DF1">
        <w:rPr>
          <w:rFonts w:ascii="Garamond" w:hAnsi="Garamond"/>
        </w:rPr>
        <w:t>9</w:t>
      </w:r>
      <w:r w:rsidRPr="00136DF1">
        <w:rPr>
          <w:rFonts w:ascii="Garamond" w:hAnsi="Garamond"/>
        </w:rPr>
        <w:t>, devono effettuare il versamento relativo alla prima, alla seconda e alla terza rata e alla Tassa Regionale per il diritto allo studio entro il termine del 20 maggio 201</w:t>
      </w:r>
      <w:r w:rsidR="00136DF1" w:rsidRPr="00136DF1">
        <w:rPr>
          <w:rFonts w:ascii="Garamond" w:hAnsi="Garamond"/>
        </w:rPr>
        <w:t>9</w:t>
      </w:r>
      <w:r w:rsidRPr="00136DF1">
        <w:rPr>
          <w:rFonts w:ascii="Garamond" w:hAnsi="Garamond"/>
        </w:rPr>
        <w:t>. Tale versamento costituisce atto formale di iscrizione in qualità di fuori corso per l’anno accademico 201</w:t>
      </w:r>
      <w:r w:rsidR="00136DF1" w:rsidRPr="00136DF1">
        <w:rPr>
          <w:rFonts w:ascii="Garamond" w:hAnsi="Garamond"/>
        </w:rPr>
        <w:t>8</w:t>
      </w:r>
      <w:r w:rsidRPr="00136DF1">
        <w:rPr>
          <w:rFonts w:ascii="Garamond" w:hAnsi="Garamond"/>
        </w:rPr>
        <w:t>/201</w:t>
      </w:r>
      <w:r w:rsidR="00136DF1" w:rsidRPr="00136DF1">
        <w:rPr>
          <w:rFonts w:ascii="Garamond" w:hAnsi="Garamond"/>
        </w:rPr>
        <w:t>9</w:t>
      </w:r>
      <w:r w:rsidRPr="00136DF1">
        <w:rPr>
          <w:rFonts w:ascii="Garamond" w:hAnsi="Garamond"/>
        </w:rPr>
        <w:t xml:space="preserve">. </w:t>
      </w:r>
    </w:p>
    <w:p w:rsidR="004B52AB" w:rsidRPr="00136DF1" w:rsidRDefault="004B52AB" w:rsidP="004B52AB">
      <w:pPr>
        <w:jc w:val="both"/>
        <w:rPr>
          <w:rFonts w:ascii="Garamond" w:hAnsi="Garamond"/>
        </w:rPr>
      </w:pPr>
      <w:r w:rsidRPr="00136DF1">
        <w:rPr>
          <w:rFonts w:ascii="Garamond" w:hAnsi="Garamond" w:cs="Arial"/>
          <w:b/>
          <w:bCs/>
        </w:rPr>
        <w:t>Pagamento tardivo</w:t>
      </w:r>
    </w:p>
    <w:p w:rsidR="004B52AB" w:rsidRPr="00136DF1" w:rsidRDefault="004B52AB" w:rsidP="004B52AB">
      <w:pPr>
        <w:jc w:val="both"/>
        <w:rPr>
          <w:rFonts w:ascii="Garamond" w:hAnsi="Garamond" w:cs="Arial"/>
        </w:rPr>
      </w:pPr>
      <w:r w:rsidRPr="00136DF1">
        <w:rPr>
          <w:rFonts w:ascii="Garamond" w:hAnsi="Garamond" w:cs="Arial"/>
        </w:rPr>
        <w:t xml:space="preserve">L'indennità di mora prevista in caso di mancato rispetto del termine fissato è fissata in </w:t>
      </w:r>
      <w:r w:rsidRPr="00136DF1">
        <w:rPr>
          <w:rFonts w:ascii="Garamond" w:hAnsi="Garamond" w:cs="Arial"/>
          <w:b/>
          <w:bCs/>
        </w:rPr>
        <w:t>Euro 60,00</w:t>
      </w:r>
      <w:r w:rsidRPr="00136DF1">
        <w:rPr>
          <w:rFonts w:ascii="Garamond" w:hAnsi="Garamond" w:cs="Arial"/>
        </w:rPr>
        <w:t>.</w:t>
      </w:r>
    </w:p>
    <w:p w:rsidR="004B52AB" w:rsidRPr="00136DF1" w:rsidRDefault="004B52AB" w:rsidP="004B52AB">
      <w:pPr>
        <w:jc w:val="both"/>
        <w:rPr>
          <w:rFonts w:ascii="Garamond" w:hAnsi="Garamond" w:cs="Arial"/>
          <w:b/>
          <w:bCs/>
        </w:rPr>
      </w:pPr>
      <w:proofErr w:type="gramStart"/>
      <w:r w:rsidRPr="00136DF1">
        <w:rPr>
          <w:rFonts w:ascii="Garamond" w:hAnsi="Garamond" w:cs="Arial"/>
        </w:rPr>
        <w:t>E'</w:t>
      </w:r>
      <w:proofErr w:type="gramEnd"/>
      <w:r w:rsidRPr="00136DF1">
        <w:rPr>
          <w:rFonts w:ascii="Garamond" w:hAnsi="Garamond" w:cs="Arial"/>
        </w:rPr>
        <w:t xml:space="preserve"> possibile regolarizzare la posizione:</w:t>
      </w:r>
    </w:p>
    <w:p w:rsidR="004B52AB" w:rsidRPr="00136DF1" w:rsidRDefault="004B52AB" w:rsidP="004B52AB">
      <w:pPr>
        <w:jc w:val="both"/>
        <w:rPr>
          <w:rFonts w:ascii="Garamond" w:hAnsi="Garamond" w:cs="Arial"/>
        </w:rPr>
      </w:pPr>
      <w:r w:rsidRPr="00136DF1">
        <w:rPr>
          <w:rFonts w:ascii="Garamond" w:hAnsi="Garamond" w:cs="Arial"/>
          <w:b/>
          <w:bCs/>
        </w:rPr>
        <w:t>entro il 3</w:t>
      </w:r>
      <w:r w:rsidR="00136DF1" w:rsidRPr="00136DF1">
        <w:rPr>
          <w:rFonts w:ascii="Garamond" w:hAnsi="Garamond" w:cs="Arial"/>
          <w:b/>
          <w:bCs/>
        </w:rPr>
        <w:t>1</w:t>
      </w:r>
      <w:r w:rsidRPr="00136DF1">
        <w:rPr>
          <w:rFonts w:ascii="Garamond" w:hAnsi="Garamond" w:cs="Arial"/>
          <w:b/>
          <w:bCs/>
        </w:rPr>
        <w:t xml:space="preserve"> maggio 201</w:t>
      </w:r>
      <w:r w:rsidR="00136DF1" w:rsidRPr="00136DF1">
        <w:rPr>
          <w:rFonts w:ascii="Garamond" w:hAnsi="Garamond" w:cs="Arial"/>
          <w:b/>
          <w:bCs/>
        </w:rPr>
        <w:t>9</w:t>
      </w:r>
      <w:r w:rsidRPr="00136DF1">
        <w:rPr>
          <w:rFonts w:ascii="Garamond" w:hAnsi="Garamond" w:cs="Arial"/>
        </w:rPr>
        <w:t>: è possibile accedere agli appelli a partire dalla sessione di giugno/luglio 201</w:t>
      </w:r>
      <w:r w:rsidR="00136DF1" w:rsidRPr="00136DF1">
        <w:rPr>
          <w:rFonts w:ascii="Garamond" w:hAnsi="Garamond" w:cs="Arial"/>
        </w:rPr>
        <w:t>9</w:t>
      </w:r>
      <w:r w:rsidRPr="00136DF1">
        <w:rPr>
          <w:rFonts w:ascii="Garamond" w:hAnsi="Garamond" w:cs="Arial"/>
        </w:rPr>
        <w:t xml:space="preserve">; </w:t>
      </w:r>
    </w:p>
    <w:p w:rsidR="004B52AB" w:rsidRPr="00136DF1" w:rsidRDefault="004B52AB" w:rsidP="004B52AB">
      <w:pPr>
        <w:jc w:val="both"/>
        <w:rPr>
          <w:rFonts w:ascii="Garamond" w:hAnsi="Garamond" w:cs="Arial"/>
        </w:rPr>
      </w:pPr>
      <w:r w:rsidRPr="00136DF1">
        <w:rPr>
          <w:rFonts w:ascii="Garamond" w:hAnsi="Garamond" w:cs="Arial"/>
          <w:b/>
          <w:bCs/>
        </w:rPr>
        <w:t>entro il 31 luglio 201</w:t>
      </w:r>
      <w:r w:rsidR="00136DF1" w:rsidRPr="00136DF1">
        <w:rPr>
          <w:rFonts w:ascii="Garamond" w:hAnsi="Garamond" w:cs="Arial"/>
          <w:b/>
          <w:bCs/>
        </w:rPr>
        <w:t>9</w:t>
      </w:r>
      <w:r w:rsidRPr="00136DF1">
        <w:rPr>
          <w:rFonts w:ascii="Garamond" w:hAnsi="Garamond" w:cs="Arial"/>
        </w:rPr>
        <w:t>: è possibile accedere agli appelli a partire dalla sessione di settembre 201</w:t>
      </w:r>
      <w:r w:rsidR="00136DF1" w:rsidRPr="00136DF1">
        <w:rPr>
          <w:rFonts w:ascii="Garamond" w:hAnsi="Garamond" w:cs="Arial"/>
        </w:rPr>
        <w:t>9</w:t>
      </w:r>
      <w:r w:rsidRPr="00136DF1">
        <w:rPr>
          <w:rFonts w:ascii="Garamond" w:hAnsi="Garamond" w:cs="Arial"/>
        </w:rPr>
        <w:t xml:space="preserve">. </w:t>
      </w:r>
    </w:p>
    <w:p w:rsidR="004B52AB" w:rsidRPr="00136DF1" w:rsidRDefault="004B52AB" w:rsidP="004B52AB">
      <w:pPr>
        <w:jc w:val="both"/>
        <w:rPr>
          <w:rFonts w:ascii="Garamond" w:hAnsi="Garamond" w:cs="Arial"/>
        </w:rPr>
      </w:pPr>
      <w:r w:rsidRPr="00136DF1">
        <w:rPr>
          <w:rFonts w:ascii="Garamond" w:hAnsi="Garamond" w:cs="Arial"/>
        </w:rPr>
        <w:t>Successivamente al 31 luglio 201</w:t>
      </w:r>
      <w:r w:rsidR="00136DF1" w:rsidRPr="00136DF1">
        <w:rPr>
          <w:rFonts w:ascii="Garamond" w:hAnsi="Garamond" w:cs="Arial"/>
        </w:rPr>
        <w:t>9</w:t>
      </w:r>
      <w:r w:rsidRPr="00136DF1">
        <w:rPr>
          <w:rFonts w:ascii="Garamond" w:hAnsi="Garamond" w:cs="Arial"/>
        </w:rPr>
        <w:t xml:space="preserve"> sarà possibile regolarizzare la posizione esclusivamente all'atto dell'iscrizione all'anno accademico 201</w:t>
      </w:r>
      <w:r w:rsidR="00136DF1" w:rsidRPr="00136DF1">
        <w:rPr>
          <w:rFonts w:ascii="Garamond" w:hAnsi="Garamond" w:cs="Arial"/>
        </w:rPr>
        <w:t>9</w:t>
      </w:r>
      <w:r w:rsidRPr="00136DF1">
        <w:rPr>
          <w:rFonts w:ascii="Garamond" w:hAnsi="Garamond" w:cs="Arial"/>
        </w:rPr>
        <w:t>/20</w:t>
      </w:r>
      <w:r w:rsidR="00136DF1" w:rsidRPr="00136DF1">
        <w:rPr>
          <w:rFonts w:ascii="Garamond" w:hAnsi="Garamond" w:cs="Arial"/>
        </w:rPr>
        <w:t>20</w:t>
      </w:r>
      <w:r w:rsidRPr="00136DF1">
        <w:rPr>
          <w:rFonts w:ascii="Garamond" w:hAnsi="Garamond" w:cs="Arial"/>
        </w:rPr>
        <w:t>.</w:t>
      </w:r>
    </w:p>
    <w:p w:rsidR="004B52AB" w:rsidRPr="001303DB" w:rsidRDefault="004B52AB" w:rsidP="004B52AB">
      <w:pPr>
        <w:jc w:val="both"/>
        <w:rPr>
          <w:rFonts w:ascii="Garamond" w:hAnsi="Garamond"/>
          <w:highlight w:val="yellow"/>
        </w:rPr>
      </w:pPr>
    </w:p>
    <w:p w:rsidR="004B52AB" w:rsidRPr="001303DB" w:rsidRDefault="004B52AB" w:rsidP="004B52AB">
      <w:pPr>
        <w:jc w:val="both"/>
        <w:rPr>
          <w:rFonts w:ascii="Garamond" w:hAnsi="Garamond"/>
          <w:highlight w:val="yellow"/>
        </w:rPr>
      </w:pPr>
    </w:p>
    <w:p w:rsidR="004B52AB" w:rsidRPr="00136DF1" w:rsidRDefault="004B52AB" w:rsidP="004B52AB">
      <w:pPr>
        <w:jc w:val="both"/>
        <w:rPr>
          <w:rFonts w:ascii="Garamond" w:hAnsi="Garamond"/>
          <w:b/>
          <w:caps/>
        </w:rPr>
      </w:pPr>
      <w:r w:rsidRPr="00136DF1">
        <w:rPr>
          <w:rFonts w:ascii="Garamond" w:hAnsi="Garamond"/>
          <w:b/>
        </w:rPr>
        <w:t>8) SOSPENSIONE TEMPORANEA DELLA CARRIERA</w:t>
      </w:r>
    </w:p>
    <w:p w:rsidR="004B52AB" w:rsidRPr="00136DF1" w:rsidRDefault="004B52AB" w:rsidP="004B52AB">
      <w:pPr>
        <w:jc w:val="both"/>
        <w:rPr>
          <w:rFonts w:ascii="Garamond" w:hAnsi="Garamond"/>
        </w:rPr>
      </w:pPr>
      <w:r w:rsidRPr="00136DF1">
        <w:rPr>
          <w:rFonts w:ascii="Garamond" w:hAnsi="Garamond"/>
        </w:rPr>
        <w:t xml:space="preserve">a) Gli studenti in possesso di uno dei requisiti previsti possono chiedere la sospensione temporanea della carriera compilando </w:t>
      </w:r>
      <w:r w:rsidR="00720D25" w:rsidRPr="00136DF1">
        <w:rPr>
          <w:rFonts w:ascii="Garamond" w:hAnsi="Garamond"/>
        </w:rPr>
        <w:t>il</w:t>
      </w:r>
      <w:r w:rsidR="00D56971">
        <w:rPr>
          <w:rFonts w:ascii="Garamond" w:hAnsi="Garamond"/>
        </w:rPr>
        <w:t xml:space="preserve"> </w:t>
      </w:r>
      <w:bookmarkStart w:id="0" w:name="_GoBack"/>
      <w:r w:rsidR="004E014B" w:rsidRPr="004E014B">
        <w:rPr>
          <w:rFonts w:ascii="Garamond" w:hAnsi="Garamond"/>
          <w:color w:val="0070C0"/>
        </w:rPr>
        <w:fldChar w:fldCharType="begin"/>
      </w:r>
      <w:r w:rsidR="004E014B" w:rsidRPr="004E014B">
        <w:rPr>
          <w:rFonts w:ascii="Garamond" w:hAnsi="Garamond"/>
          <w:color w:val="0070C0"/>
        </w:rPr>
        <w:instrText xml:space="preserve"> HYPERLINK "http://www.univda.it/context.jsp?ID_LINK=2208&amp;area=6" </w:instrText>
      </w:r>
      <w:r w:rsidR="004E014B" w:rsidRPr="004E014B">
        <w:rPr>
          <w:rFonts w:ascii="Garamond" w:hAnsi="Garamond"/>
          <w:color w:val="0070C0"/>
        </w:rPr>
      </w:r>
      <w:r w:rsidR="004E014B" w:rsidRPr="004E014B">
        <w:rPr>
          <w:rFonts w:ascii="Garamond" w:hAnsi="Garamond"/>
          <w:color w:val="0070C0"/>
        </w:rPr>
        <w:fldChar w:fldCharType="separate"/>
      </w:r>
      <w:r w:rsidR="00D56971" w:rsidRPr="004E014B">
        <w:rPr>
          <w:rStyle w:val="Collegamentoipertestuale"/>
          <w:rFonts w:ascii="Garamond" w:hAnsi="Garamond"/>
          <w:color w:val="0070C0"/>
        </w:rPr>
        <w:t>modulo scaricabile dal sito internet di Ateneo</w:t>
      </w:r>
      <w:r w:rsidR="004E014B" w:rsidRPr="004E014B">
        <w:rPr>
          <w:rFonts w:ascii="Garamond" w:hAnsi="Garamond"/>
          <w:color w:val="0070C0"/>
        </w:rPr>
        <w:fldChar w:fldCharType="end"/>
      </w:r>
      <w:bookmarkEnd w:id="0"/>
      <w:r w:rsidR="00D56971">
        <w:rPr>
          <w:rFonts w:ascii="Garamond" w:hAnsi="Garamond"/>
        </w:rPr>
        <w:t xml:space="preserve"> a partire dal </w:t>
      </w:r>
      <w:r w:rsidR="00D970EB">
        <w:rPr>
          <w:rFonts w:ascii="Garamond" w:hAnsi="Garamond"/>
        </w:rPr>
        <w:t>3 settembre 2018</w:t>
      </w:r>
      <w:r w:rsidRPr="00136DF1">
        <w:rPr>
          <w:rFonts w:ascii="Garamond" w:hAnsi="Garamond"/>
        </w:rPr>
        <w:t xml:space="preserve"> e facendolo pervenire, </w:t>
      </w:r>
      <w:r w:rsidRPr="00136DF1">
        <w:rPr>
          <w:rFonts w:ascii="Garamond" w:hAnsi="Garamond"/>
          <w:b/>
        </w:rPr>
        <w:t>entro il 20 novembre 201</w:t>
      </w:r>
      <w:r w:rsidR="00136DF1" w:rsidRPr="00136DF1">
        <w:rPr>
          <w:rFonts w:ascii="Garamond" w:hAnsi="Garamond"/>
          <w:b/>
        </w:rPr>
        <w:t>8</w:t>
      </w:r>
      <w:r w:rsidRPr="00136DF1">
        <w:rPr>
          <w:rFonts w:ascii="Garamond" w:hAnsi="Garamond"/>
        </w:rPr>
        <w:t>, all’Ufficio Segreterie Studenti.</w:t>
      </w:r>
    </w:p>
    <w:p w:rsidR="004B52AB" w:rsidRPr="00136DF1" w:rsidRDefault="004B52AB" w:rsidP="004B52AB">
      <w:pPr>
        <w:pBdr>
          <w:top w:val="single" w:sz="4" w:space="1" w:color="auto"/>
          <w:left w:val="single" w:sz="4" w:space="4" w:color="auto"/>
          <w:bottom w:val="single" w:sz="4" w:space="1" w:color="auto"/>
          <w:right w:val="single" w:sz="4" w:space="4" w:color="auto"/>
        </w:pBdr>
        <w:jc w:val="both"/>
        <w:rPr>
          <w:rFonts w:ascii="Garamond" w:hAnsi="Garamond"/>
          <w:b/>
        </w:rPr>
      </w:pPr>
      <w:r w:rsidRPr="00136DF1">
        <w:rPr>
          <w:rFonts w:ascii="Garamond" w:hAnsi="Garamond"/>
          <w:b/>
        </w:rPr>
        <w:t xml:space="preserve">Avvertenza: la domanda può essere trasmessa, debitamente compilata e sottoscritta e corredata dalla ricevuta del versamento di Euro 16,00 a titolo di imposta di bollo, dalla casella di posta personale con dominio univda.it, alla casella di posta: </w:t>
      </w:r>
      <w:hyperlink r:id="rId14" w:history="1">
        <w:r w:rsidR="00720D25" w:rsidRPr="00136DF1">
          <w:rPr>
            <w:rStyle w:val="Collegamentoipertestuale"/>
            <w:rFonts w:ascii="Garamond" w:hAnsi="Garamond"/>
            <w:b/>
            <w:color w:val="0070C0"/>
            <w:u w:val="single"/>
          </w:rPr>
          <w:t>u-segreteria-studenti@univda.it</w:t>
        </w:r>
      </w:hyperlink>
      <w:r w:rsidRPr="00136DF1">
        <w:rPr>
          <w:rFonts w:ascii="Garamond" w:hAnsi="Garamond"/>
          <w:b/>
        </w:rPr>
        <w:t>.</w:t>
      </w:r>
    </w:p>
    <w:p w:rsidR="004B52AB" w:rsidRPr="001303DB" w:rsidRDefault="004B52AB" w:rsidP="004B52AB">
      <w:pPr>
        <w:jc w:val="both"/>
        <w:rPr>
          <w:rFonts w:ascii="Garamond" w:hAnsi="Garamond"/>
          <w:highlight w:val="yellow"/>
        </w:rPr>
      </w:pPr>
    </w:p>
    <w:p w:rsidR="00136DF1" w:rsidRPr="00136DF1" w:rsidRDefault="00136DF1" w:rsidP="00136DF1">
      <w:pPr>
        <w:jc w:val="both"/>
        <w:rPr>
          <w:rFonts w:ascii="Garamond" w:hAnsi="Garamond"/>
          <w:color w:val="000000"/>
        </w:rPr>
      </w:pPr>
      <w:proofErr w:type="gramStart"/>
      <w:r w:rsidRPr="00136DF1">
        <w:rPr>
          <w:rFonts w:ascii="Garamond" w:hAnsi="Garamond"/>
          <w:color w:val="000000"/>
        </w:rPr>
        <w:t>E’</w:t>
      </w:r>
      <w:proofErr w:type="gramEnd"/>
      <w:r w:rsidRPr="00136DF1">
        <w:rPr>
          <w:rFonts w:ascii="Garamond" w:hAnsi="Garamond"/>
          <w:color w:val="000000"/>
        </w:rPr>
        <w:t xml:space="preserve"> possibile presentare la richiesta di sospensione temporanea della carriera entro il 20 novembre 2018. Se la richiesta è accolta, l’anno accademico 2018/2019 non è conteggiato nella carriera dello studente. </w:t>
      </w:r>
      <w:proofErr w:type="gramStart"/>
      <w:r w:rsidRPr="00136DF1">
        <w:rPr>
          <w:rFonts w:ascii="Garamond" w:hAnsi="Garamond"/>
          <w:color w:val="000000"/>
        </w:rPr>
        <w:t>E’</w:t>
      </w:r>
      <w:proofErr w:type="gramEnd"/>
      <w:r w:rsidRPr="00136DF1">
        <w:rPr>
          <w:rFonts w:ascii="Garamond" w:hAnsi="Garamond"/>
          <w:color w:val="000000"/>
        </w:rPr>
        <w:t xml:space="preserve"> possibile presentare la richiesta tardiva di sospensione temporanea della carriera entro il 17 dicembre 2018, previo versamento della sola indennità di mora pari a Euro 60,00.</w:t>
      </w:r>
    </w:p>
    <w:p w:rsidR="00136DF1" w:rsidRPr="00136DF1" w:rsidRDefault="00136DF1" w:rsidP="00136DF1">
      <w:pPr>
        <w:jc w:val="both"/>
        <w:rPr>
          <w:rFonts w:ascii="Garamond" w:hAnsi="Garamond"/>
          <w:color w:val="000000"/>
        </w:rPr>
      </w:pPr>
    </w:p>
    <w:p w:rsidR="00136DF1" w:rsidRPr="00136DF1" w:rsidRDefault="00136DF1" w:rsidP="00136DF1">
      <w:pPr>
        <w:jc w:val="both"/>
        <w:rPr>
          <w:rFonts w:ascii="Garamond" w:hAnsi="Garamond"/>
          <w:color w:val="000000"/>
        </w:rPr>
      </w:pPr>
      <w:r w:rsidRPr="00136DF1">
        <w:rPr>
          <w:rFonts w:ascii="Garamond" w:hAnsi="Garamond"/>
          <w:color w:val="000000"/>
        </w:rPr>
        <w:t xml:space="preserve">Per gli studenti in regola con il versamento della prima rata, è possibile presentare la richiesta di sospensione entro il 28 febbraio 2019. </w:t>
      </w:r>
      <w:proofErr w:type="gramStart"/>
      <w:r w:rsidRPr="00136DF1">
        <w:rPr>
          <w:rFonts w:ascii="Garamond" w:hAnsi="Garamond"/>
          <w:color w:val="000000"/>
        </w:rPr>
        <w:t>E’</w:t>
      </w:r>
      <w:proofErr w:type="gramEnd"/>
      <w:r w:rsidRPr="00136DF1">
        <w:rPr>
          <w:rFonts w:ascii="Garamond" w:hAnsi="Garamond"/>
          <w:color w:val="000000"/>
        </w:rPr>
        <w:t xml:space="preserve"> possibile presentare la richiesta tardiva di sospensione temporanea della carriera entro il 31 marzo 2019, previo versamento della sola indennità di mora pari a Euro 60,00. Se la richiesta è accolta, l’anno accademico 2018/2019 è conteggiato nella carriera dello studente.  </w:t>
      </w:r>
    </w:p>
    <w:p w:rsidR="00136DF1" w:rsidRPr="00136DF1" w:rsidRDefault="00136DF1" w:rsidP="00136DF1">
      <w:pPr>
        <w:jc w:val="both"/>
        <w:rPr>
          <w:rFonts w:ascii="Garamond" w:hAnsi="Garamond"/>
          <w:color w:val="000000"/>
        </w:rPr>
      </w:pPr>
    </w:p>
    <w:p w:rsidR="00136DF1" w:rsidRPr="00136DF1" w:rsidRDefault="00136DF1" w:rsidP="00136DF1">
      <w:pPr>
        <w:jc w:val="both"/>
        <w:rPr>
          <w:rFonts w:ascii="Garamond" w:hAnsi="Garamond"/>
          <w:color w:val="000000"/>
        </w:rPr>
      </w:pPr>
      <w:r w:rsidRPr="00136DF1">
        <w:rPr>
          <w:rFonts w:ascii="Garamond" w:hAnsi="Garamond"/>
          <w:color w:val="000000"/>
        </w:rPr>
        <w:t xml:space="preserve">Per gli studenti in regola con il versamento della prima e della seconda rata, è possibile presentare la richiesta di sospensione entro il 20 maggio 2019. </w:t>
      </w:r>
      <w:proofErr w:type="gramStart"/>
      <w:r w:rsidRPr="00136DF1">
        <w:rPr>
          <w:rFonts w:ascii="Garamond" w:hAnsi="Garamond"/>
          <w:color w:val="000000"/>
        </w:rPr>
        <w:t>E’</w:t>
      </w:r>
      <w:proofErr w:type="gramEnd"/>
      <w:r w:rsidRPr="00136DF1">
        <w:rPr>
          <w:rFonts w:ascii="Garamond" w:hAnsi="Garamond"/>
          <w:color w:val="000000"/>
        </w:rPr>
        <w:t xml:space="preserve"> possibile presentare la richiesta tardiva di </w:t>
      </w:r>
      <w:r w:rsidRPr="00136DF1">
        <w:rPr>
          <w:rFonts w:ascii="Garamond" w:hAnsi="Garamond"/>
          <w:color w:val="000000"/>
        </w:rPr>
        <w:lastRenderedPageBreak/>
        <w:t xml:space="preserve">sospensione temporanea della carriera entro il 31 maggio 2019, previo versamento della sola indennità di mora pari a Euro 60,00. Se la richiesta è accolta, l’anno accademico 2018/2019 è conteggiato nella carriera dello studente. </w:t>
      </w:r>
    </w:p>
    <w:p w:rsidR="00136DF1" w:rsidRDefault="00136DF1" w:rsidP="00136DF1">
      <w:pPr>
        <w:jc w:val="both"/>
      </w:pPr>
    </w:p>
    <w:p w:rsidR="0097610F" w:rsidRPr="001303DB" w:rsidRDefault="0097610F" w:rsidP="0097610F">
      <w:pPr>
        <w:pStyle w:val="Paragrafoelenco"/>
        <w:ind w:left="0"/>
        <w:rPr>
          <w:rFonts w:ascii="Garamond" w:hAnsi="Garamond"/>
          <w:highlight w:val="yellow"/>
        </w:rPr>
      </w:pPr>
    </w:p>
    <w:p w:rsidR="0097610F" w:rsidRPr="001303DB" w:rsidRDefault="0097610F" w:rsidP="0097610F">
      <w:pPr>
        <w:jc w:val="both"/>
        <w:rPr>
          <w:rFonts w:ascii="Garamond" w:hAnsi="Garamond" w:cs="Arial"/>
          <w:b/>
          <w:bCs/>
          <w:color w:val="000000"/>
        </w:rPr>
      </w:pPr>
      <w:r w:rsidRPr="001303DB">
        <w:rPr>
          <w:rFonts w:ascii="Garamond" w:hAnsi="Garamond"/>
          <w:b/>
        </w:rPr>
        <w:t>9) PIANO DI STUDI</w:t>
      </w:r>
    </w:p>
    <w:p w:rsidR="00B557EA" w:rsidRPr="001303DB" w:rsidRDefault="00B557EA" w:rsidP="00B557EA">
      <w:pPr>
        <w:jc w:val="both"/>
        <w:rPr>
          <w:rFonts w:ascii="Garamond" w:hAnsi="Garamond"/>
          <w:color w:val="000000"/>
        </w:rPr>
      </w:pPr>
      <w:r w:rsidRPr="001303DB">
        <w:rPr>
          <w:rFonts w:ascii="Garamond" w:hAnsi="Garamond"/>
          <w:color w:val="000000"/>
        </w:rPr>
        <w:t>La scadenza e le modalità relative alla presentazione del piano di studi saranno definite dai competenti uffici della Direzione Generale di Ateneo e comunicate agli studenti tramite posta elettronica.</w:t>
      </w:r>
    </w:p>
    <w:p w:rsidR="0097610F" w:rsidRDefault="0097610F" w:rsidP="00736500">
      <w:pPr>
        <w:rPr>
          <w:rFonts w:ascii="Garamond" w:hAnsi="Garamond"/>
        </w:rPr>
      </w:pPr>
    </w:p>
    <w:p w:rsidR="0097610F" w:rsidRDefault="0097610F" w:rsidP="00736500">
      <w:pPr>
        <w:rPr>
          <w:rFonts w:ascii="Garamond" w:hAnsi="Garamond"/>
        </w:rPr>
      </w:pPr>
    </w:p>
    <w:p w:rsidR="0097610F" w:rsidRPr="001A745E" w:rsidRDefault="0097610F" w:rsidP="00736500">
      <w:pPr>
        <w:rPr>
          <w:rFonts w:ascii="Garamond" w:hAnsi="Garamond"/>
        </w:rPr>
      </w:pPr>
    </w:p>
    <w:sectPr w:rsidR="0097610F" w:rsidRPr="001A745E" w:rsidSect="00A920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5FFB"/>
    <w:multiLevelType w:val="hybridMultilevel"/>
    <w:tmpl w:val="9056B6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6C2B74"/>
    <w:multiLevelType w:val="multilevel"/>
    <w:tmpl w:val="6168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D1B6C"/>
    <w:multiLevelType w:val="multilevel"/>
    <w:tmpl w:val="57B8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75CD4"/>
    <w:multiLevelType w:val="multilevel"/>
    <w:tmpl w:val="FD7E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F7A93"/>
    <w:multiLevelType w:val="hybridMultilevel"/>
    <w:tmpl w:val="8610B550"/>
    <w:lvl w:ilvl="0" w:tplc="E66C466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2EF1006A"/>
    <w:multiLevelType w:val="hybridMultilevel"/>
    <w:tmpl w:val="2C88BE92"/>
    <w:lvl w:ilvl="0" w:tplc="BDB2C8B4">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3237344C"/>
    <w:multiLevelType w:val="hybridMultilevel"/>
    <w:tmpl w:val="E5385C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D26FB"/>
    <w:multiLevelType w:val="hybridMultilevel"/>
    <w:tmpl w:val="F3024ADE"/>
    <w:lvl w:ilvl="0" w:tplc="874AC2BA">
      <w:start w:val="1"/>
      <w:numFmt w:val="decimal"/>
      <w:lvlText w:val="%1."/>
      <w:lvlJc w:val="left"/>
      <w:pPr>
        <w:tabs>
          <w:tab w:val="num" w:pos="1070"/>
        </w:tabs>
        <w:ind w:left="1070" w:hanging="360"/>
      </w:pPr>
      <w:rPr>
        <w:b w:val="0"/>
        <w:i w:val="0"/>
      </w:rPr>
    </w:lvl>
    <w:lvl w:ilvl="1" w:tplc="05921AC4">
      <w:start w:val="2"/>
      <w:numFmt w:val="bullet"/>
      <w:lvlText w:val="-"/>
      <w:lvlJc w:val="left"/>
      <w:pPr>
        <w:tabs>
          <w:tab w:val="num" w:pos="1437"/>
        </w:tabs>
        <w:ind w:left="1437" w:hanging="357"/>
      </w:pPr>
      <w:rPr>
        <w:rFonts w:hint="default"/>
      </w:rPr>
    </w:lvl>
    <w:lvl w:ilvl="2" w:tplc="5F747EEE">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AAD3A79"/>
    <w:multiLevelType w:val="multilevel"/>
    <w:tmpl w:val="E98E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A84D39"/>
    <w:multiLevelType w:val="hybridMultilevel"/>
    <w:tmpl w:val="F3024ADE"/>
    <w:lvl w:ilvl="0" w:tplc="874AC2BA">
      <w:start w:val="1"/>
      <w:numFmt w:val="decimal"/>
      <w:lvlText w:val="%1."/>
      <w:lvlJc w:val="left"/>
      <w:pPr>
        <w:tabs>
          <w:tab w:val="num" w:pos="1070"/>
        </w:tabs>
        <w:ind w:left="1070" w:hanging="360"/>
      </w:pPr>
      <w:rPr>
        <w:b w:val="0"/>
        <w:i w:val="0"/>
      </w:rPr>
    </w:lvl>
    <w:lvl w:ilvl="1" w:tplc="05921AC4">
      <w:start w:val="2"/>
      <w:numFmt w:val="bullet"/>
      <w:lvlText w:val="-"/>
      <w:lvlJc w:val="left"/>
      <w:pPr>
        <w:tabs>
          <w:tab w:val="num" w:pos="1437"/>
        </w:tabs>
        <w:ind w:left="1437" w:hanging="357"/>
      </w:pPr>
      <w:rPr>
        <w:rFonts w:hint="default"/>
      </w:rPr>
    </w:lvl>
    <w:lvl w:ilvl="2" w:tplc="5F747EEE">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3E5639A3"/>
    <w:multiLevelType w:val="hybridMultilevel"/>
    <w:tmpl w:val="2DB629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0331529"/>
    <w:multiLevelType w:val="multilevel"/>
    <w:tmpl w:val="F832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C51E43"/>
    <w:multiLevelType w:val="multilevel"/>
    <w:tmpl w:val="3B24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10EEF"/>
    <w:multiLevelType w:val="multilevel"/>
    <w:tmpl w:val="E8F2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5B781D"/>
    <w:multiLevelType w:val="multilevel"/>
    <w:tmpl w:val="9DFC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3512E"/>
    <w:multiLevelType w:val="hybridMultilevel"/>
    <w:tmpl w:val="512217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62B0609"/>
    <w:multiLevelType w:val="hybridMultilevel"/>
    <w:tmpl w:val="F3024ADE"/>
    <w:lvl w:ilvl="0" w:tplc="874AC2BA">
      <w:start w:val="1"/>
      <w:numFmt w:val="decimal"/>
      <w:lvlText w:val="%1."/>
      <w:lvlJc w:val="left"/>
      <w:pPr>
        <w:tabs>
          <w:tab w:val="num" w:pos="1070"/>
        </w:tabs>
        <w:ind w:left="1070" w:hanging="360"/>
      </w:pPr>
      <w:rPr>
        <w:b w:val="0"/>
        <w:i w:val="0"/>
      </w:rPr>
    </w:lvl>
    <w:lvl w:ilvl="1" w:tplc="05921AC4">
      <w:start w:val="2"/>
      <w:numFmt w:val="bullet"/>
      <w:lvlText w:val="-"/>
      <w:lvlJc w:val="left"/>
      <w:pPr>
        <w:tabs>
          <w:tab w:val="num" w:pos="1437"/>
        </w:tabs>
        <w:ind w:left="1437" w:hanging="357"/>
      </w:pPr>
      <w:rPr>
        <w:rFonts w:hint="default"/>
      </w:rPr>
    </w:lvl>
    <w:lvl w:ilvl="2" w:tplc="5F747EEE">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8185B91"/>
    <w:multiLevelType w:val="multilevel"/>
    <w:tmpl w:val="0DD4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0916E1"/>
    <w:multiLevelType w:val="hybridMultilevel"/>
    <w:tmpl w:val="F48AFE32"/>
    <w:lvl w:ilvl="0" w:tplc="6372925A">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9" w15:restartNumberingAfterBreak="0">
    <w:nsid w:val="61BE7C84"/>
    <w:multiLevelType w:val="hybridMultilevel"/>
    <w:tmpl w:val="F3024ADE"/>
    <w:lvl w:ilvl="0" w:tplc="874AC2BA">
      <w:start w:val="1"/>
      <w:numFmt w:val="decimal"/>
      <w:lvlText w:val="%1."/>
      <w:lvlJc w:val="left"/>
      <w:pPr>
        <w:tabs>
          <w:tab w:val="num" w:pos="1070"/>
        </w:tabs>
        <w:ind w:left="1070" w:hanging="360"/>
      </w:pPr>
      <w:rPr>
        <w:b w:val="0"/>
        <w:i w:val="0"/>
      </w:rPr>
    </w:lvl>
    <w:lvl w:ilvl="1" w:tplc="05921AC4">
      <w:start w:val="2"/>
      <w:numFmt w:val="bullet"/>
      <w:lvlText w:val="-"/>
      <w:lvlJc w:val="left"/>
      <w:pPr>
        <w:tabs>
          <w:tab w:val="num" w:pos="1437"/>
        </w:tabs>
        <w:ind w:left="1437" w:hanging="357"/>
      </w:pPr>
      <w:rPr>
        <w:rFonts w:hint="default"/>
      </w:rPr>
    </w:lvl>
    <w:lvl w:ilvl="2" w:tplc="5F747EEE">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6A64765"/>
    <w:multiLevelType w:val="hybridMultilevel"/>
    <w:tmpl w:val="424488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FE502B0"/>
    <w:multiLevelType w:val="hybridMultilevel"/>
    <w:tmpl w:val="F3024ADE"/>
    <w:lvl w:ilvl="0" w:tplc="874AC2BA">
      <w:start w:val="1"/>
      <w:numFmt w:val="decimal"/>
      <w:lvlText w:val="%1."/>
      <w:lvlJc w:val="left"/>
      <w:pPr>
        <w:tabs>
          <w:tab w:val="num" w:pos="1070"/>
        </w:tabs>
        <w:ind w:left="1070" w:hanging="360"/>
      </w:pPr>
      <w:rPr>
        <w:b w:val="0"/>
        <w:i w:val="0"/>
      </w:rPr>
    </w:lvl>
    <w:lvl w:ilvl="1" w:tplc="05921AC4">
      <w:start w:val="2"/>
      <w:numFmt w:val="bullet"/>
      <w:lvlText w:val="-"/>
      <w:lvlJc w:val="left"/>
      <w:pPr>
        <w:tabs>
          <w:tab w:val="num" w:pos="1437"/>
        </w:tabs>
        <w:ind w:left="1437" w:hanging="357"/>
      </w:pPr>
      <w:rPr>
        <w:rFonts w:hint="default"/>
      </w:rPr>
    </w:lvl>
    <w:lvl w:ilvl="2" w:tplc="5F747EEE">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5B7423F"/>
    <w:multiLevelType w:val="hybridMultilevel"/>
    <w:tmpl w:val="EC90F5CC"/>
    <w:lvl w:ilvl="0" w:tplc="04100017">
      <w:start w:val="2"/>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3" w15:restartNumberingAfterBreak="0">
    <w:nsid w:val="7B5B32F7"/>
    <w:multiLevelType w:val="hybridMultilevel"/>
    <w:tmpl w:val="E7F0740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791DB7"/>
    <w:multiLevelType w:val="hybridMultilevel"/>
    <w:tmpl w:val="372851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23"/>
  </w:num>
  <w:num w:numId="5">
    <w:abstractNumId w:val="12"/>
  </w:num>
  <w:num w:numId="6">
    <w:abstractNumId w:val="17"/>
  </w:num>
  <w:num w:numId="7">
    <w:abstractNumId w:val="8"/>
  </w:num>
  <w:num w:numId="8">
    <w:abstractNumId w:val="19"/>
  </w:num>
  <w:num w:numId="9">
    <w:abstractNumId w:val="20"/>
  </w:num>
  <w:num w:numId="10">
    <w:abstractNumId w:val="15"/>
  </w:num>
  <w:num w:numId="11">
    <w:abstractNumId w:val="6"/>
  </w:num>
  <w:num w:numId="12">
    <w:abstractNumId w:val="24"/>
  </w:num>
  <w:num w:numId="13">
    <w:abstractNumId w:val="22"/>
  </w:num>
  <w:num w:numId="14">
    <w:abstractNumId w:val="9"/>
  </w:num>
  <w:num w:numId="15">
    <w:abstractNumId w:val="16"/>
  </w:num>
  <w:num w:numId="16">
    <w:abstractNumId w:val="21"/>
  </w:num>
  <w:num w:numId="17">
    <w:abstractNumId w:val="0"/>
  </w:num>
  <w:num w:numId="18">
    <w:abstractNumId w:val="18"/>
  </w:num>
  <w:num w:numId="19">
    <w:abstractNumId w:val="4"/>
  </w:num>
  <w:num w:numId="20">
    <w:abstractNumId w:val="5"/>
  </w:num>
  <w:num w:numId="21">
    <w:abstractNumId w:val="10"/>
  </w:num>
  <w:num w:numId="22">
    <w:abstractNumId w:val="3"/>
  </w:num>
  <w:num w:numId="23">
    <w:abstractNumId w:val="2"/>
  </w:num>
  <w:num w:numId="24">
    <w:abstractNumId w:val="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8E4CBC"/>
    <w:rsid w:val="00001490"/>
    <w:rsid w:val="000017A4"/>
    <w:rsid w:val="00010CC2"/>
    <w:rsid w:val="0001198A"/>
    <w:rsid w:val="000522D5"/>
    <w:rsid w:val="00077315"/>
    <w:rsid w:val="00090D54"/>
    <w:rsid w:val="000B2D13"/>
    <w:rsid w:val="000B6933"/>
    <w:rsid w:val="000C0050"/>
    <w:rsid w:val="000D5FC5"/>
    <w:rsid w:val="000E0553"/>
    <w:rsid w:val="000E3332"/>
    <w:rsid w:val="000F5E27"/>
    <w:rsid w:val="001132AE"/>
    <w:rsid w:val="001233B2"/>
    <w:rsid w:val="001303DB"/>
    <w:rsid w:val="001318E2"/>
    <w:rsid w:val="00136DF1"/>
    <w:rsid w:val="001924B5"/>
    <w:rsid w:val="00194FD0"/>
    <w:rsid w:val="001A745E"/>
    <w:rsid w:val="001F43F9"/>
    <w:rsid w:val="00202010"/>
    <w:rsid w:val="00226AA8"/>
    <w:rsid w:val="0024181C"/>
    <w:rsid w:val="002868BA"/>
    <w:rsid w:val="00336241"/>
    <w:rsid w:val="00386637"/>
    <w:rsid w:val="003920B0"/>
    <w:rsid w:val="003B764F"/>
    <w:rsid w:val="0040524B"/>
    <w:rsid w:val="00454A93"/>
    <w:rsid w:val="0048306E"/>
    <w:rsid w:val="00484CF3"/>
    <w:rsid w:val="00494B50"/>
    <w:rsid w:val="004B20CB"/>
    <w:rsid w:val="004B52AB"/>
    <w:rsid w:val="004E014B"/>
    <w:rsid w:val="004E7FED"/>
    <w:rsid w:val="00523BDD"/>
    <w:rsid w:val="00547A76"/>
    <w:rsid w:val="00557CE8"/>
    <w:rsid w:val="00562704"/>
    <w:rsid w:val="005C7014"/>
    <w:rsid w:val="005E605E"/>
    <w:rsid w:val="005F7F2B"/>
    <w:rsid w:val="006161C9"/>
    <w:rsid w:val="0065544A"/>
    <w:rsid w:val="00681DE3"/>
    <w:rsid w:val="00720D25"/>
    <w:rsid w:val="00734CBC"/>
    <w:rsid w:val="00736500"/>
    <w:rsid w:val="00736CFC"/>
    <w:rsid w:val="00743D6C"/>
    <w:rsid w:val="00747C28"/>
    <w:rsid w:val="00754606"/>
    <w:rsid w:val="00760C63"/>
    <w:rsid w:val="00773F2B"/>
    <w:rsid w:val="00791C4D"/>
    <w:rsid w:val="007972C8"/>
    <w:rsid w:val="007B6975"/>
    <w:rsid w:val="007E1AFB"/>
    <w:rsid w:val="007E5A6D"/>
    <w:rsid w:val="0080326D"/>
    <w:rsid w:val="0080424E"/>
    <w:rsid w:val="00893A3B"/>
    <w:rsid w:val="008B76AF"/>
    <w:rsid w:val="008C6696"/>
    <w:rsid w:val="008D0A6E"/>
    <w:rsid w:val="008E4CBC"/>
    <w:rsid w:val="008F1C76"/>
    <w:rsid w:val="009427AE"/>
    <w:rsid w:val="00950DE5"/>
    <w:rsid w:val="00963829"/>
    <w:rsid w:val="009757FC"/>
    <w:rsid w:val="0097610F"/>
    <w:rsid w:val="00985BC9"/>
    <w:rsid w:val="009C4ED3"/>
    <w:rsid w:val="009D2F8D"/>
    <w:rsid w:val="00A315CD"/>
    <w:rsid w:val="00A508B8"/>
    <w:rsid w:val="00A85D06"/>
    <w:rsid w:val="00A920A5"/>
    <w:rsid w:val="00AC2A4F"/>
    <w:rsid w:val="00AC5013"/>
    <w:rsid w:val="00AD1E1D"/>
    <w:rsid w:val="00AD437E"/>
    <w:rsid w:val="00B0705E"/>
    <w:rsid w:val="00B538FF"/>
    <w:rsid w:val="00B557EA"/>
    <w:rsid w:val="00B94AEB"/>
    <w:rsid w:val="00BD2187"/>
    <w:rsid w:val="00C74820"/>
    <w:rsid w:val="00CE4A41"/>
    <w:rsid w:val="00D02F66"/>
    <w:rsid w:val="00D56971"/>
    <w:rsid w:val="00D61866"/>
    <w:rsid w:val="00D63BCD"/>
    <w:rsid w:val="00D856F6"/>
    <w:rsid w:val="00D91446"/>
    <w:rsid w:val="00D970EB"/>
    <w:rsid w:val="00E05ECB"/>
    <w:rsid w:val="00E5311E"/>
    <w:rsid w:val="00E70DC9"/>
    <w:rsid w:val="00EB78D5"/>
    <w:rsid w:val="00EB7D9C"/>
    <w:rsid w:val="00EF163E"/>
    <w:rsid w:val="00F571FD"/>
    <w:rsid w:val="00F72F3D"/>
    <w:rsid w:val="00F95898"/>
    <w:rsid w:val="00F97F17"/>
    <w:rsid w:val="00FE31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B1ABD4-E235-4825-914A-47F0E8EB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3650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E4CBC"/>
    <w:pPr>
      <w:spacing w:before="100" w:beforeAutospacing="1" w:after="100" w:afterAutospacing="1"/>
    </w:pPr>
  </w:style>
  <w:style w:type="character" w:styleId="Collegamentoipertestuale">
    <w:name w:val="Hyperlink"/>
    <w:basedOn w:val="Carpredefinitoparagrafo"/>
    <w:uiPriority w:val="99"/>
    <w:unhideWhenUsed/>
    <w:rsid w:val="00523BDD"/>
    <w:rPr>
      <w:strike w:val="0"/>
      <w:dstrike w:val="0"/>
      <w:color w:val="000000"/>
      <w:u w:val="none"/>
      <w:effect w:val="none"/>
    </w:rPr>
  </w:style>
  <w:style w:type="paragraph" w:styleId="Paragrafoelenco">
    <w:name w:val="List Paragraph"/>
    <w:basedOn w:val="Normale"/>
    <w:uiPriority w:val="34"/>
    <w:qFormat/>
    <w:rsid w:val="00736500"/>
    <w:pPr>
      <w:ind w:left="708"/>
    </w:pPr>
  </w:style>
  <w:style w:type="character" w:customStyle="1" w:styleId="bold1">
    <w:name w:val="bold1"/>
    <w:basedOn w:val="Carpredefinitoparagrafo"/>
    <w:rsid w:val="00F97F17"/>
    <w:rPr>
      <w:b/>
      <w:bCs/>
    </w:rPr>
  </w:style>
  <w:style w:type="paragraph" w:styleId="Testofumetto">
    <w:name w:val="Balloon Text"/>
    <w:basedOn w:val="Normale"/>
    <w:link w:val="TestofumettoCarattere"/>
    <w:uiPriority w:val="99"/>
    <w:semiHidden/>
    <w:unhideWhenUsed/>
    <w:rsid w:val="001318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18E2"/>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1318E2"/>
    <w:rPr>
      <w:sz w:val="16"/>
      <w:szCs w:val="16"/>
    </w:rPr>
  </w:style>
  <w:style w:type="paragraph" w:styleId="Testocommento">
    <w:name w:val="annotation text"/>
    <w:basedOn w:val="Normale"/>
    <w:link w:val="TestocommentoCarattere"/>
    <w:uiPriority w:val="99"/>
    <w:semiHidden/>
    <w:unhideWhenUsed/>
    <w:rsid w:val="001318E2"/>
    <w:rPr>
      <w:sz w:val="20"/>
      <w:szCs w:val="20"/>
    </w:rPr>
  </w:style>
  <w:style w:type="character" w:customStyle="1" w:styleId="TestocommentoCarattere">
    <w:name w:val="Testo commento Carattere"/>
    <w:basedOn w:val="Carpredefinitoparagrafo"/>
    <w:link w:val="Testocommento"/>
    <w:uiPriority w:val="99"/>
    <w:semiHidden/>
    <w:rsid w:val="001318E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318E2"/>
    <w:rPr>
      <w:b/>
      <w:bCs/>
    </w:rPr>
  </w:style>
  <w:style w:type="character" w:customStyle="1" w:styleId="SoggettocommentoCarattere">
    <w:name w:val="Soggetto commento Carattere"/>
    <w:basedOn w:val="TestocommentoCarattere"/>
    <w:link w:val="Soggettocommento"/>
    <w:uiPriority w:val="99"/>
    <w:semiHidden/>
    <w:rsid w:val="001318E2"/>
    <w:rPr>
      <w:rFonts w:ascii="Times New Roman" w:eastAsia="Times New Roman" w:hAnsi="Times New Roman" w:cs="Times New Roman"/>
      <w:b/>
      <w:bCs/>
      <w:sz w:val="20"/>
      <w:szCs w:val="20"/>
      <w:lang w:eastAsia="it-IT"/>
    </w:rPr>
  </w:style>
  <w:style w:type="table" w:styleId="Grigliatabella">
    <w:name w:val="Table Grid"/>
    <w:basedOn w:val="Tabellanormale"/>
    <w:rsid w:val="001233B2"/>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720D25"/>
    <w:rPr>
      <w:color w:val="800080" w:themeColor="followedHyperlink"/>
      <w:u w:val="single"/>
    </w:rPr>
  </w:style>
  <w:style w:type="character" w:styleId="Menzionenonrisolta">
    <w:name w:val="Unresolved Mention"/>
    <w:basedOn w:val="Carpredefinitoparagrafo"/>
    <w:uiPriority w:val="99"/>
    <w:semiHidden/>
    <w:unhideWhenUsed/>
    <w:rsid w:val="004E0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1101">
      <w:bodyDiv w:val="1"/>
      <w:marLeft w:val="0"/>
      <w:marRight w:val="0"/>
      <w:marTop w:val="0"/>
      <w:marBottom w:val="0"/>
      <w:divBdr>
        <w:top w:val="none" w:sz="0" w:space="0" w:color="auto"/>
        <w:left w:val="none" w:sz="0" w:space="0" w:color="auto"/>
        <w:bottom w:val="none" w:sz="0" w:space="0" w:color="auto"/>
        <w:right w:val="none" w:sz="0" w:space="0" w:color="auto"/>
      </w:divBdr>
      <w:divsChild>
        <w:div w:id="1947613138">
          <w:marLeft w:val="0"/>
          <w:marRight w:val="0"/>
          <w:marTop w:val="0"/>
          <w:marBottom w:val="0"/>
          <w:divBdr>
            <w:top w:val="none" w:sz="0" w:space="0" w:color="auto"/>
            <w:left w:val="none" w:sz="0" w:space="0" w:color="auto"/>
            <w:bottom w:val="none" w:sz="0" w:space="0" w:color="auto"/>
            <w:right w:val="none" w:sz="0" w:space="0" w:color="auto"/>
          </w:divBdr>
          <w:divsChild>
            <w:div w:id="1159885154">
              <w:marLeft w:val="0"/>
              <w:marRight w:val="0"/>
              <w:marTop w:val="0"/>
              <w:marBottom w:val="0"/>
              <w:divBdr>
                <w:top w:val="none" w:sz="0" w:space="0" w:color="auto"/>
                <w:left w:val="none" w:sz="0" w:space="0" w:color="auto"/>
                <w:bottom w:val="none" w:sz="0" w:space="0" w:color="auto"/>
                <w:right w:val="none" w:sz="0" w:space="0" w:color="auto"/>
              </w:divBdr>
              <w:divsChild>
                <w:div w:id="2107310288">
                  <w:marLeft w:val="0"/>
                  <w:marRight w:val="0"/>
                  <w:marTop w:val="0"/>
                  <w:marBottom w:val="0"/>
                  <w:divBdr>
                    <w:top w:val="none" w:sz="0" w:space="0" w:color="auto"/>
                    <w:left w:val="none" w:sz="0" w:space="0" w:color="auto"/>
                    <w:bottom w:val="none" w:sz="0" w:space="0" w:color="auto"/>
                    <w:right w:val="none" w:sz="0" w:space="0" w:color="auto"/>
                  </w:divBdr>
                  <w:divsChild>
                    <w:div w:id="968121807">
                      <w:marLeft w:val="0"/>
                      <w:marRight w:val="0"/>
                      <w:marTop w:val="0"/>
                      <w:marBottom w:val="0"/>
                      <w:divBdr>
                        <w:top w:val="none" w:sz="0" w:space="0" w:color="auto"/>
                        <w:left w:val="none" w:sz="0" w:space="0" w:color="auto"/>
                        <w:bottom w:val="none" w:sz="0" w:space="0" w:color="auto"/>
                        <w:right w:val="none" w:sz="0" w:space="0" w:color="auto"/>
                      </w:divBdr>
                      <w:divsChild>
                        <w:div w:id="458185993">
                          <w:marLeft w:val="0"/>
                          <w:marRight w:val="0"/>
                          <w:marTop w:val="0"/>
                          <w:marBottom w:val="0"/>
                          <w:divBdr>
                            <w:top w:val="none" w:sz="0" w:space="0" w:color="auto"/>
                            <w:left w:val="none" w:sz="0" w:space="0" w:color="auto"/>
                            <w:bottom w:val="none" w:sz="0" w:space="0" w:color="auto"/>
                            <w:right w:val="none" w:sz="0" w:space="0" w:color="auto"/>
                          </w:divBdr>
                          <w:divsChild>
                            <w:div w:id="824321007">
                              <w:marLeft w:val="0"/>
                              <w:marRight w:val="0"/>
                              <w:marTop w:val="0"/>
                              <w:marBottom w:val="0"/>
                              <w:divBdr>
                                <w:top w:val="none" w:sz="0" w:space="0" w:color="auto"/>
                                <w:left w:val="none" w:sz="0" w:space="0" w:color="auto"/>
                                <w:bottom w:val="none" w:sz="0" w:space="0" w:color="auto"/>
                                <w:right w:val="none" w:sz="0" w:space="0" w:color="auto"/>
                              </w:divBdr>
                              <w:divsChild>
                                <w:div w:id="4884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651776">
      <w:bodyDiv w:val="1"/>
      <w:marLeft w:val="0"/>
      <w:marRight w:val="0"/>
      <w:marTop w:val="0"/>
      <w:marBottom w:val="0"/>
      <w:divBdr>
        <w:top w:val="none" w:sz="0" w:space="0" w:color="auto"/>
        <w:left w:val="none" w:sz="0" w:space="0" w:color="auto"/>
        <w:bottom w:val="none" w:sz="0" w:space="0" w:color="auto"/>
        <w:right w:val="none" w:sz="0" w:space="0" w:color="auto"/>
      </w:divBdr>
      <w:divsChild>
        <w:div w:id="1385985530">
          <w:marLeft w:val="0"/>
          <w:marRight w:val="0"/>
          <w:marTop w:val="0"/>
          <w:marBottom w:val="0"/>
          <w:divBdr>
            <w:top w:val="none" w:sz="0" w:space="0" w:color="auto"/>
            <w:left w:val="none" w:sz="0" w:space="0" w:color="auto"/>
            <w:bottom w:val="none" w:sz="0" w:space="0" w:color="auto"/>
            <w:right w:val="none" w:sz="0" w:space="0" w:color="auto"/>
          </w:divBdr>
        </w:div>
        <w:div w:id="786505999">
          <w:marLeft w:val="0"/>
          <w:marRight w:val="0"/>
          <w:marTop w:val="0"/>
          <w:marBottom w:val="0"/>
          <w:divBdr>
            <w:top w:val="none" w:sz="0" w:space="0" w:color="auto"/>
            <w:left w:val="none" w:sz="0" w:space="0" w:color="auto"/>
            <w:bottom w:val="none" w:sz="0" w:space="0" w:color="auto"/>
            <w:right w:val="none" w:sz="0" w:space="0" w:color="auto"/>
          </w:divBdr>
        </w:div>
        <w:div w:id="991836693">
          <w:marLeft w:val="0"/>
          <w:marRight w:val="0"/>
          <w:marTop w:val="0"/>
          <w:marBottom w:val="0"/>
          <w:divBdr>
            <w:top w:val="none" w:sz="0" w:space="0" w:color="auto"/>
            <w:left w:val="none" w:sz="0" w:space="0" w:color="auto"/>
            <w:bottom w:val="none" w:sz="0" w:space="0" w:color="auto"/>
            <w:right w:val="none" w:sz="0" w:space="0" w:color="auto"/>
          </w:divBdr>
        </w:div>
        <w:div w:id="1457412935">
          <w:marLeft w:val="0"/>
          <w:marRight w:val="0"/>
          <w:marTop w:val="0"/>
          <w:marBottom w:val="0"/>
          <w:divBdr>
            <w:top w:val="none" w:sz="0" w:space="0" w:color="auto"/>
            <w:left w:val="none" w:sz="0" w:space="0" w:color="auto"/>
            <w:bottom w:val="none" w:sz="0" w:space="0" w:color="auto"/>
            <w:right w:val="none" w:sz="0" w:space="0" w:color="auto"/>
          </w:divBdr>
        </w:div>
        <w:div w:id="1489320772">
          <w:marLeft w:val="0"/>
          <w:marRight w:val="0"/>
          <w:marTop w:val="0"/>
          <w:marBottom w:val="0"/>
          <w:divBdr>
            <w:top w:val="none" w:sz="0" w:space="0" w:color="auto"/>
            <w:left w:val="none" w:sz="0" w:space="0" w:color="auto"/>
            <w:bottom w:val="none" w:sz="0" w:space="0" w:color="auto"/>
            <w:right w:val="none" w:sz="0" w:space="0" w:color="auto"/>
          </w:divBdr>
        </w:div>
        <w:div w:id="935674790">
          <w:marLeft w:val="0"/>
          <w:marRight w:val="0"/>
          <w:marTop w:val="0"/>
          <w:marBottom w:val="0"/>
          <w:divBdr>
            <w:top w:val="none" w:sz="0" w:space="0" w:color="auto"/>
            <w:left w:val="none" w:sz="0" w:space="0" w:color="auto"/>
            <w:bottom w:val="none" w:sz="0" w:space="0" w:color="auto"/>
            <w:right w:val="none" w:sz="0" w:space="0" w:color="auto"/>
          </w:divBdr>
        </w:div>
        <w:div w:id="1685551838">
          <w:marLeft w:val="0"/>
          <w:marRight w:val="0"/>
          <w:marTop w:val="0"/>
          <w:marBottom w:val="0"/>
          <w:divBdr>
            <w:top w:val="none" w:sz="0" w:space="0" w:color="auto"/>
            <w:left w:val="none" w:sz="0" w:space="0" w:color="auto"/>
            <w:bottom w:val="none" w:sz="0" w:space="0" w:color="auto"/>
            <w:right w:val="none" w:sz="0" w:space="0" w:color="auto"/>
          </w:divBdr>
        </w:div>
        <w:div w:id="957831500">
          <w:marLeft w:val="0"/>
          <w:marRight w:val="0"/>
          <w:marTop w:val="0"/>
          <w:marBottom w:val="0"/>
          <w:divBdr>
            <w:top w:val="none" w:sz="0" w:space="0" w:color="auto"/>
            <w:left w:val="none" w:sz="0" w:space="0" w:color="auto"/>
            <w:bottom w:val="none" w:sz="0" w:space="0" w:color="auto"/>
            <w:right w:val="none" w:sz="0" w:space="0" w:color="auto"/>
          </w:divBdr>
        </w:div>
        <w:div w:id="1725372294">
          <w:marLeft w:val="0"/>
          <w:marRight w:val="0"/>
          <w:marTop w:val="0"/>
          <w:marBottom w:val="0"/>
          <w:divBdr>
            <w:top w:val="none" w:sz="0" w:space="0" w:color="auto"/>
            <w:left w:val="none" w:sz="0" w:space="0" w:color="auto"/>
            <w:bottom w:val="none" w:sz="0" w:space="0" w:color="auto"/>
            <w:right w:val="none" w:sz="0" w:space="0" w:color="auto"/>
          </w:divBdr>
        </w:div>
      </w:divsChild>
    </w:div>
    <w:div w:id="522474029">
      <w:bodyDiv w:val="1"/>
      <w:marLeft w:val="0"/>
      <w:marRight w:val="0"/>
      <w:marTop w:val="0"/>
      <w:marBottom w:val="0"/>
      <w:divBdr>
        <w:top w:val="none" w:sz="0" w:space="0" w:color="auto"/>
        <w:left w:val="none" w:sz="0" w:space="0" w:color="auto"/>
        <w:bottom w:val="none" w:sz="0" w:space="0" w:color="auto"/>
        <w:right w:val="none" w:sz="0" w:space="0" w:color="auto"/>
      </w:divBdr>
    </w:div>
    <w:div w:id="1269773731">
      <w:bodyDiv w:val="1"/>
      <w:marLeft w:val="0"/>
      <w:marRight w:val="0"/>
      <w:marTop w:val="0"/>
      <w:marBottom w:val="0"/>
      <w:divBdr>
        <w:top w:val="none" w:sz="0" w:space="0" w:color="auto"/>
        <w:left w:val="none" w:sz="0" w:space="0" w:color="auto"/>
        <w:bottom w:val="none" w:sz="0" w:space="0" w:color="auto"/>
        <w:right w:val="none" w:sz="0" w:space="0" w:color="auto"/>
      </w:divBdr>
      <w:divsChild>
        <w:div w:id="143786336">
          <w:marLeft w:val="0"/>
          <w:marRight w:val="0"/>
          <w:marTop w:val="0"/>
          <w:marBottom w:val="0"/>
          <w:divBdr>
            <w:top w:val="none" w:sz="0" w:space="0" w:color="auto"/>
            <w:left w:val="none" w:sz="0" w:space="0" w:color="auto"/>
            <w:bottom w:val="none" w:sz="0" w:space="0" w:color="auto"/>
            <w:right w:val="none" w:sz="0" w:space="0" w:color="auto"/>
          </w:divBdr>
          <w:divsChild>
            <w:div w:id="1185095192">
              <w:marLeft w:val="0"/>
              <w:marRight w:val="0"/>
              <w:marTop w:val="0"/>
              <w:marBottom w:val="0"/>
              <w:divBdr>
                <w:top w:val="none" w:sz="0" w:space="0" w:color="auto"/>
                <w:left w:val="none" w:sz="0" w:space="0" w:color="auto"/>
                <w:bottom w:val="none" w:sz="0" w:space="0" w:color="auto"/>
                <w:right w:val="none" w:sz="0" w:space="0" w:color="auto"/>
              </w:divBdr>
              <w:divsChild>
                <w:div w:id="2087259515">
                  <w:marLeft w:val="0"/>
                  <w:marRight w:val="0"/>
                  <w:marTop w:val="0"/>
                  <w:marBottom w:val="0"/>
                  <w:divBdr>
                    <w:top w:val="none" w:sz="0" w:space="0" w:color="auto"/>
                    <w:left w:val="none" w:sz="0" w:space="0" w:color="auto"/>
                    <w:bottom w:val="none" w:sz="0" w:space="0" w:color="auto"/>
                    <w:right w:val="none" w:sz="0" w:space="0" w:color="auto"/>
                  </w:divBdr>
                  <w:divsChild>
                    <w:div w:id="364211618">
                      <w:marLeft w:val="0"/>
                      <w:marRight w:val="0"/>
                      <w:marTop w:val="0"/>
                      <w:marBottom w:val="0"/>
                      <w:divBdr>
                        <w:top w:val="none" w:sz="0" w:space="0" w:color="auto"/>
                        <w:left w:val="none" w:sz="0" w:space="0" w:color="auto"/>
                        <w:bottom w:val="none" w:sz="0" w:space="0" w:color="auto"/>
                        <w:right w:val="none" w:sz="0" w:space="0" w:color="auto"/>
                      </w:divBdr>
                      <w:divsChild>
                        <w:div w:id="1279482033">
                          <w:marLeft w:val="0"/>
                          <w:marRight w:val="0"/>
                          <w:marTop w:val="0"/>
                          <w:marBottom w:val="0"/>
                          <w:divBdr>
                            <w:top w:val="none" w:sz="0" w:space="0" w:color="auto"/>
                            <w:left w:val="none" w:sz="0" w:space="0" w:color="auto"/>
                            <w:bottom w:val="none" w:sz="0" w:space="0" w:color="auto"/>
                            <w:right w:val="none" w:sz="0" w:space="0" w:color="auto"/>
                          </w:divBdr>
                          <w:divsChild>
                            <w:div w:id="152186335">
                              <w:marLeft w:val="0"/>
                              <w:marRight w:val="0"/>
                              <w:marTop w:val="0"/>
                              <w:marBottom w:val="0"/>
                              <w:divBdr>
                                <w:top w:val="none" w:sz="0" w:space="0" w:color="auto"/>
                                <w:left w:val="none" w:sz="0" w:space="0" w:color="auto"/>
                                <w:bottom w:val="none" w:sz="0" w:space="0" w:color="auto"/>
                                <w:right w:val="none" w:sz="0" w:space="0" w:color="auto"/>
                              </w:divBdr>
                              <w:divsChild>
                                <w:div w:id="1282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401139">
      <w:bodyDiv w:val="1"/>
      <w:marLeft w:val="0"/>
      <w:marRight w:val="0"/>
      <w:marTop w:val="0"/>
      <w:marBottom w:val="0"/>
      <w:divBdr>
        <w:top w:val="none" w:sz="0" w:space="0" w:color="auto"/>
        <w:left w:val="none" w:sz="0" w:space="0" w:color="auto"/>
        <w:bottom w:val="none" w:sz="0" w:space="0" w:color="auto"/>
        <w:right w:val="none" w:sz="0" w:space="0" w:color="auto"/>
      </w:divBdr>
      <w:divsChild>
        <w:div w:id="1639914947">
          <w:marLeft w:val="0"/>
          <w:marRight w:val="0"/>
          <w:marTop w:val="0"/>
          <w:marBottom w:val="0"/>
          <w:divBdr>
            <w:top w:val="none" w:sz="0" w:space="0" w:color="auto"/>
            <w:left w:val="none" w:sz="0" w:space="0" w:color="auto"/>
            <w:bottom w:val="none" w:sz="0" w:space="0" w:color="auto"/>
            <w:right w:val="none" w:sz="0" w:space="0" w:color="auto"/>
          </w:divBdr>
          <w:divsChild>
            <w:div w:id="1610744541">
              <w:marLeft w:val="0"/>
              <w:marRight w:val="0"/>
              <w:marTop w:val="0"/>
              <w:marBottom w:val="0"/>
              <w:divBdr>
                <w:top w:val="none" w:sz="0" w:space="0" w:color="auto"/>
                <w:left w:val="none" w:sz="0" w:space="0" w:color="auto"/>
                <w:bottom w:val="none" w:sz="0" w:space="0" w:color="auto"/>
                <w:right w:val="none" w:sz="0" w:space="0" w:color="auto"/>
              </w:divBdr>
              <w:divsChild>
                <w:div w:id="111827923">
                  <w:marLeft w:val="0"/>
                  <w:marRight w:val="0"/>
                  <w:marTop w:val="0"/>
                  <w:marBottom w:val="0"/>
                  <w:divBdr>
                    <w:top w:val="none" w:sz="0" w:space="0" w:color="auto"/>
                    <w:left w:val="none" w:sz="0" w:space="0" w:color="auto"/>
                    <w:bottom w:val="none" w:sz="0" w:space="0" w:color="auto"/>
                    <w:right w:val="none" w:sz="0" w:space="0" w:color="auto"/>
                  </w:divBdr>
                  <w:divsChild>
                    <w:div w:id="628054322">
                      <w:marLeft w:val="0"/>
                      <w:marRight w:val="0"/>
                      <w:marTop w:val="0"/>
                      <w:marBottom w:val="0"/>
                      <w:divBdr>
                        <w:top w:val="none" w:sz="0" w:space="0" w:color="auto"/>
                        <w:left w:val="none" w:sz="0" w:space="0" w:color="auto"/>
                        <w:bottom w:val="none" w:sz="0" w:space="0" w:color="auto"/>
                        <w:right w:val="none" w:sz="0" w:space="0" w:color="auto"/>
                      </w:divBdr>
                      <w:divsChild>
                        <w:div w:id="1760324386">
                          <w:marLeft w:val="0"/>
                          <w:marRight w:val="0"/>
                          <w:marTop w:val="0"/>
                          <w:marBottom w:val="0"/>
                          <w:divBdr>
                            <w:top w:val="none" w:sz="0" w:space="0" w:color="auto"/>
                            <w:left w:val="none" w:sz="0" w:space="0" w:color="auto"/>
                            <w:bottom w:val="none" w:sz="0" w:space="0" w:color="auto"/>
                            <w:right w:val="none" w:sz="0" w:space="0" w:color="auto"/>
                          </w:divBdr>
                          <w:divsChild>
                            <w:div w:id="2137719831">
                              <w:marLeft w:val="0"/>
                              <w:marRight w:val="0"/>
                              <w:marTop w:val="0"/>
                              <w:marBottom w:val="0"/>
                              <w:divBdr>
                                <w:top w:val="none" w:sz="0" w:space="0" w:color="auto"/>
                                <w:left w:val="none" w:sz="0" w:space="0" w:color="auto"/>
                                <w:bottom w:val="none" w:sz="0" w:space="0" w:color="auto"/>
                                <w:right w:val="none" w:sz="0" w:space="0" w:color="auto"/>
                              </w:divBdr>
                              <w:divsChild>
                                <w:div w:id="8174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255996">
      <w:bodyDiv w:val="1"/>
      <w:marLeft w:val="0"/>
      <w:marRight w:val="0"/>
      <w:marTop w:val="0"/>
      <w:marBottom w:val="0"/>
      <w:divBdr>
        <w:top w:val="none" w:sz="0" w:space="0" w:color="auto"/>
        <w:left w:val="none" w:sz="0" w:space="0" w:color="auto"/>
        <w:bottom w:val="none" w:sz="0" w:space="0" w:color="auto"/>
        <w:right w:val="none" w:sz="0" w:space="0" w:color="auto"/>
      </w:divBdr>
      <w:divsChild>
        <w:div w:id="2024167743">
          <w:marLeft w:val="0"/>
          <w:marRight w:val="0"/>
          <w:marTop w:val="0"/>
          <w:marBottom w:val="0"/>
          <w:divBdr>
            <w:top w:val="none" w:sz="0" w:space="0" w:color="auto"/>
            <w:left w:val="none" w:sz="0" w:space="0" w:color="auto"/>
            <w:bottom w:val="none" w:sz="0" w:space="0" w:color="auto"/>
            <w:right w:val="none" w:sz="0" w:space="0" w:color="auto"/>
          </w:divBdr>
          <w:divsChild>
            <w:div w:id="1426194835">
              <w:marLeft w:val="0"/>
              <w:marRight w:val="0"/>
              <w:marTop w:val="0"/>
              <w:marBottom w:val="0"/>
              <w:divBdr>
                <w:top w:val="none" w:sz="0" w:space="0" w:color="auto"/>
                <w:left w:val="none" w:sz="0" w:space="0" w:color="auto"/>
                <w:bottom w:val="none" w:sz="0" w:space="0" w:color="auto"/>
                <w:right w:val="none" w:sz="0" w:space="0" w:color="auto"/>
              </w:divBdr>
              <w:divsChild>
                <w:div w:id="189077358">
                  <w:marLeft w:val="0"/>
                  <w:marRight w:val="0"/>
                  <w:marTop w:val="0"/>
                  <w:marBottom w:val="0"/>
                  <w:divBdr>
                    <w:top w:val="none" w:sz="0" w:space="0" w:color="auto"/>
                    <w:left w:val="none" w:sz="0" w:space="0" w:color="auto"/>
                    <w:bottom w:val="none" w:sz="0" w:space="0" w:color="auto"/>
                    <w:right w:val="none" w:sz="0" w:space="0" w:color="auto"/>
                  </w:divBdr>
                  <w:divsChild>
                    <w:div w:id="935485213">
                      <w:marLeft w:val="0"/>
                      <w:marRight w:val="0"/>
                      <w:marTop w:val="0"/>
                      <w:marBottom w:val="0"/>
                      <w:divBdr>
                        <w:top w:val="none" w:sz="0" w:space="0" w:color="auto"/>
                        <w:left w:val="none" w:sz="0" w:space="0" w:color="auto"/>
                        <w:bottom w:val="none" w:sz="0" w:space="0" w:color="auto"/>
                        <w:right w:val="none" w:sz="0" w:space="0" w:color="auto"/>
                      </w:divBdr>
                      <w:divsChild>
                        <w:div w:id="111631208">
                          <w:marLeft w:val="0"/>
                          <w:marRight w:val="0"/>
                          <w:marTop w:val="0"/>
                          <w:marBottom w:val="0"/>
                          <w:divBdr>
                            <w:top w:val="none" w:sz="0" w:space="0" w:color="auto"/>
                            <w:left w:val="none" w:sz="0" w:space="0" w:color="auto"/>
                            <w:bottom w:val="none" w:sz="0" w:space="0" w:color="auto"/>
                            <w:right w:val="none" w:sz="0" w:space="0" w:color="auto"/>
                          </w:divBdr>
                          <w:divsChild>
                            <w:div w:id="1467434923">
                              <w:marLeft w:val="0"/>
                              <w:marRight w:val="0"/>
                              <w:marTop w:val="0"/>
                              <w:marBottom w:val="0"/>
                              <w:divBdr>
                                <w:top w:val="none" w:sz="0" w:space="0" w:color="auto"/>
                                <w:left w:val="none" w:sz="0" w:space="0" w:color="auto"/>
                                <w:bottom w:val="none" w:sz="0" w:space="0" w:color="auto"/>
                                <w:right w:val="none" w:sz="0" w:space="0" w:color="auto"/>
                              </w:divBdr>
                              <w:divsChild>
                                <w:div w:id="173212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769430">
      <w:bodyDiv w:val="1"/>
      <w:marLeft w:val="0"/>
      <w:marRight w:val="0"/>
      <w:marTop w:val="0"/>
      <w:marBottom w:val="0"/>
      <w:divBdr>
        <w:top w:val="none" w:sz="0" w:space="0" w:color="auto"/>
        <w:left w:val="none" w:sz="0" w:space="0" w:color="auto"/>
        <w:bottom w:val="none" w:sz="0" w:space="0" w:color="auto"/>
        <w:right w:val="none" w:sz="0" w:space="0" w:color="auto"/>
      </w:divBdr>
      <w:divsChild>
        <w:div w:id="797340579">
          <w:marLeft w:val="0"/>
          <w:marRight w:val="0"/>
          <w:marTop w:val="0"/>
          <w:marBottom w:val="0"/>
          <w:divBdr>
            <w:top w:val="none" w:sz="0" w:space="0" w:color="auto"/>
            <w:left w:val="none" w:sz="0" w:space="0" w:color="auto"/>
            <w:bottom w:val="none" w:sz="0" w:space="0" w:color="auto"/>
            <w:right w:val="none" w:sz="0" w:space="0" w:color="auto"/>
          </w:divBdr>
          <w:divsChild>
            <w:div w:id="1359504018">
              <w:marLeft w:val="0"/>
              <w:marRight w:val="0"/>
              <w:marTop w:val="0"/>
              <w:marBottom w:val="0"/>
              <w:divBdr>
                <w:top w:val="none" w:sz="0" w:space="0" w:color="auto"/>
                <w:left w:val="none" w:sz="0" w:space="0" w:color="auto"/>
                <w:bottom w:val="none" w:sz="0" w:space="0" w:color="auto"/>
                <w:right w:val="none" w:sz="0" w:space="0" w:color="auto"/>
              </w:divBdr>
              <w:divsChild>
                <w:div w:id="1939751152">
                  <w:marLeft w:val="0"/>
                  <w:marRight w:val="0"/>
                  <w:marTop w:val="0"/>
                  <w:marBottom w:val="0"/>
                  <w:divBdr>
                    <w:top w:val="none" w:sz="0" w:space="0" w:color="auto"/>
                    <w:left w:val="none" w:sz="0" w:space="0" w:color="auto"/>
                    <w:bottom w:val="none" w:sz="0" w:space="0" w:color="auto"/>
                    <w:right w:val="none" w:sz="0" w:space="0" w:color="auto"/>
                  </w:divBdr>
                  <w:divsChild>
                    <w:div w:id="1116633116">
                      <w:marLeft w:val="0"/>
                      <w:marRight w:val="0"/>
                      <w:marTop w:val="0"/>
                      <w:marBottom w:val="0"/>
                      <w:divBdr>
                        <w:top w:val="none" w:sz="0" w:space="0" w:color="auto"/>
                        <w:left w:val="none" w:sz="0" w:space="0" w:color="auto"/>
                        <w:bottom w:val="none" w:sz="0" w:space="0" w:color="auto"/>
                        <w:right w:val="none" w:sz="0" w:space="0" w:color="auto"/>
                      </w:divBdr>
                      <w:divsChild>
                        <w:div w:id="572395809">
                          <w:marLeft w:val="0"/>
                          <w:marRight w:val="0"/>
                          <w:marTop w:val="0"/>
                          <w:marBottom w:val="0"/>
                          <w:divBdr>
                            <w:top w:val="none" w:sz="0" w:space="0" w:color="auto"/>
                            <w:left w:val="none" w:sz="0" w:space="0" w:color="auto"/>
                            <w:bottom w:val="none" w:sz="0" w:space="0" w:color="auto"/>
                            <w:right w:val="none" w:sz="0" w:space="0" w:color="auto"/>
                          </w:divBdr>
                          <w:divsChild>
                            <w:div w:id="423845402">
                              <w:marLeft w:val="0"/>
                              <w:marRight w:val="0"/>
                              <w:marTop w:val="0"/>
                              <w:marBottom w:val="0"/>
                              <w:divBdr>
                                <w:top w:val="none" w:sz="0" w:space="0" w:color="auto"/>
                                <w:left w:val="none" w:sz="0" w:space="0" w:color="auto"/>
                                <w:bottom w:val="none" w:sz="0" w:space="0" w:color="auto"/>
                                <w:right w:val="none" w:sz="0" w:space="0" w:color="auto"/>
                              </w:divBdr>
                              <w:divsChild>
                                <w:div w:id="1816145598">
                                  <w:marLeft w:val="0"/>
                                  <w:marRight w:val="0"/>
                                  <w:marTop w:val="0"/>
                                  <w:marBottom w:val="0"/>
                                  <w:divBdr>
                                    <w:top w:val="none" w:sz="0" w:space="0" w:color="auto"/>
                                    <w:left w:val="none" w:sz="0" w:space="0" w:color="auto"/>
                                    <w:bottom w:val="none" w:sz="0" w:space="0" w:color="auto"/>
                                    <w:right w:val="none" w:sz="0" w:space="0" w:color="auto"/>
                                  </w:divBdr>
                                  <w:divsChild>
                                    <w:div w:id="253708253">
                                      <w:marLeft w:val="0"/>
                                      <w:marRight w:val="0"/>
                                      <w:marTop w:val="0"/>
                                      <w:marBottom w:val="0"/>
                                      <w:divBdr>
                                        <w:top w:val="none" w:sz="0" w:space="0" w:color="auto"/>
                                        <w:left w:val="none" w:sz="0" w:space="0" w:color="auto"/>
                                        <w:bottom w:val="none" w:sz="0" w:space="0" w:color="auto"/>
                                        <w:right w:val="none" w:sz="0" w:space="0" w:color="auto"/>
                                      </w:divBdr>
                                    </w:div>
                                    <w:div w:id="2106800564">
                                      <w:marLeft w:val="0"/>
                                      <w:marRight w:val="0"/>
                                      <w:marTop w:val="0"/>
                                      <w:marBottom w:val="0"/>
                                      <w:divBdr>
                                        <w:top w:val="none" w:sz="0" w:space="0" w:color="auto"/>
                                        <w:left w:val="none" w:sz="0" w:space="0" w:color="auto"/>
                                        <w:bottom w:val="none" w:sz="0" w:space="0" w:color="auto"/>
                                        <w:right w:val="none" w:sz="0" w:space="0" w:color="auto"/>
                                      </w:divBdr>
                                    </w:div>
                                    <w:div w:id="977880149">
                                      <w:marLeft w:val="0"/>
                                      <w:marRight w:val="0"/>
                                      <w:marTop w:val="0"/>
                                      <w:marBottom w:val="0"/>
                                      <w:divBdr>
                                        <w:top w:val="none" w:sz="0" w:space="0" w:color="auto"/>
                                        <w:left w:val="none" w:sz="0" w:space="0" w:color="auto"/>
                                        <w:bottom w:val="none" w:sz="0" w:space="0" w:color="auto"/>
                                        <w:right w:val="none" w:sz="0" w:space="0" w:color="auto"/>
                                      </w:divBdr>
                                    </w:div>
                                    <w:div w:id="26879224">
                                      <w:marLeft w:val="0"/>
                                      <w:marRight w:val="0"/>
                                      <w:marTop w:val="0"/>
                                      <w:marBottom w:val="0"/>
                                      <w:divBdr>
                                        <w:top w:val="none" w:sz="0" w:space="0" w:color="auto"/>
                                        <w:left w:val="none" w:sz="0" w:space="0" w:color="auto"/>
                                        <w:bottom w:val="none" w:sz="0" w:space="0" w:color="auto"/>
                                        <w:right w:val="none" w:sz="0" w:space="0" w:color="auto"/>
                                      </w:divBdr>
                                    </w:div>
                                    <w:div w:id="844127349">
                                      <w:marLeft w:val="0"/>
                                      <w:marRight w:val="0"/>
                                      <w:marTop w:val="0"/>
                                      <w:marBottom w:val="0"/>
                                      <w:divBdr>
                                        <w:top w:val="none" w:sz="0" w:space="0" w:color="auto"/>
                                        <w:left w:val="none" w:sz="0" w:space="0" w:color="auto"/>
                                        <w:bottom w:val="none" w:sz="0" w:space="0" w:color="auto"/>
                                        <w:right w:val="none" w:sz="0" w:space="0" w:color="auto"/>
                                      </w:divBdr>
                                    </w:div>
                                    <w:div w:id="314384943">
                                      <w:marLeft w:val="0"/>
                                      <w:marRight w:val="0"/>
                                      <w:marTop w:val="0"/>
                                      <w:marBottom w:val="0"/>
                                      <w:divBdr>
                                        <w:top w:val="none" w:sz="0" w:space="0" w:color="auto"/>
                                        <w:left w:val="none" w:sz="0" w:space="0" w:color="auto"/>
                                        <w:bottom w:val="none" w:sz="0" w:space="0" w:color="auto"/>
                                        <w:right w:val="none" w:sz="0" w:space="0" w:color="auto"/>
                                      </w:divBdr>
                                    </w:div>
                                    <w:div w:id="1757480327">
                                      <w:marLeft w:val="0"/>
                                      <w:marRight w:val="0"/>
                                      <w:marTop w:val="0"/>
                                      <w:marBottom w:val="0"/>
                                      <w:divBdr>
                                        <w:top w:val="none" w:sz="0" w:space="0" w:color="auto"/>
                                        <w:left w:val="none" w:sz="0" w:space="0" w:color="auto"/>
                                        <w:bottom w:val="none" w:sz="0" w:space="0" w:color="auto"/>
                                        <w:right w:val="none" w:sz="0" w:space="0" w:color="auto"/>
                                      </w:divBdr>
                                    </w:div>
                                    <w:div w:id="605692108">
                                      <w:marLeft w:val="0"/>
                                      <w:marRight w:val="0"/>
                                      <w:marTop w:val="0"/>
                                      <w:marBottom w:val="0"/>
                                      <w:divBdr>
                                        <w:top w:val="none" w:sz="0" w:space="0" w:color="auto"/>
                                        <w:left w:val="none" w:sz="0" w:space="0" w:color="auto"/>
                                        <w:bottom w:val="none" w:sz="0" w:space="0" w:color="auto"/>
                                        <w:right w:val="none" w:sz="0" w:space="0" w:color="auto"/>
                                      </w:divBdr>
                                    </w:div>
                                    <w:div w:id="1324627547">
                                      <w:marLeft w:val="0"/>
                                      <w:marRight w:val="0"/>
                                      <w:marTop w:val="0"/>
                                      <w:marBottom w:val="0"/>
                                      <w:divBdr>
                                        <w:top w:val="none" w:sz="0" w:space="0" w:color="auto"/>
                                        <w:left w:val="none" w:sz="0" w:space="0" w:color="auto"/>
                                        <w:bottom w:val="none" w:sz="0" w:space="0" w:color="auto"/>
                                        <w:right w:val="none" w:sz="0" w:space="0" w:color="auto"/>
                                      </w:divBdr>
                                    </w:div>
                                    <w:div w:id="1311444399">
                                      <w:marLeft w:val="0"/>
                                      <w:marRight w:val="0"/>
                                      <w:marTop w:val="0"/>
                                      <w:marBottom w:val="0"/>
                                      <w:divBdr>
                                        <w:top w:val="none" w:sz="0" w:space="0" w:color="auto"/>
                                        <w:left w:val="none" w:sz="0" w:space="0" w:color="auto"/>
                                        <w:bottom w:val="none" w:sz="0" w:space="0" w:color="auto"/>
                                        <w:right w:val="none" w:sz="0" w:space="0" w:color="auto"/>
                                      </w:divBdr>
                                    </w:div>
                                  </w:divsChild>
                                </w:div>
                                <w:div w:id="1618413979">
                                  <w:marLeft w:val="0"/>
                                  <w:marRight w:val="0"/>
                                  <w:marTop w:val="0"/>
                                  <w:marBottom w:val="0"/>
                                  <w:divBdr>
                                    <w:top w:val="none" w:sz="0" w:space="0" w:color="auto"/>
                                    <w:left w:val="none" w:sz="0" w:space="0" w:color="auto"/>
                                    <w:bottom w:val="none" w:sz="0" w:space="0" w:color="auto"/>
                                    <w:right w:val="none" w:sz="0" w:space="0" w:color="auto"/>
                                  </w:divBdr>
                                  <w:divsChild>
                                    <w:div w:id="753630929">
                                      <w:marLeft w:val="0"/>
                                      <w:marRight w:val="0"/>
                                      <w:marTop w:val="0"/>
                                      <w:marBottom w:val="0"/>
                                      <w:divBdr>
                                        <w:top w:val="none" w:sz="0" w:space="0" w:color="auto"/>
                                        <w:left w:val="none" w:sz="0" w:space="0" w:color="auto"/>
                                        <w:bottom w:val="none" w:sz="0" w:space="0" w:color="auto"/>
                                        <w:right w:val="none" w:sz="0" w:space="0" w:color="auto"/>
                                      </w:divBdr>
                                    </w:div>
                                    <w:div w:id="971247815">
                                      <w:marLeft w:val="0"/>
                                      <w:marRight w:val="0"/>
                                      <w:marTop w:val="0"/>
                                      <w:marBottom w:val="0"/>
                                      <w:divBdr>
                                        <w:top w:val="none" w:sz="0" w:space="0" w:color="auto"/>
                                        <w:left w:val="none" w:sz="0" w:space="0" w:color="auto"/>
                                        <w:bottom w:val="none" w:sz="0" w:space="0" w:color="auto"/>
                                        <w:right w:val="none" w:sz="0" w:space="0" w:color="auto"/>
                                      </w:divBdr>
                                    </w:div>
                                    <w:div w:id="621307481">
                                      <w:marLeft w:val="0"/>
                                      <w:marRight w:val="0"/>
                                      <w:marTop w:val="0"/>
                                      <w:marBottom w:val="0"/>
                                      <w:divBdr>
                                        <w:top w:val="none" w:sz="0" w:space="0" w:color="auto"/>
                                        <w:left w:val="none" w:sz="0" w:space="0" w:color="auto"/>
                                        <w:bottom w:val="none" w:sz="0" w:space="0" w:color="auto"/>
                                        <w:right w:val="none" w:sz="0" w:space="0" w:color="auto"/>
                                      </w:divBdr>
                                    </w:div>
                                    <w:div w:id="189488301">
                                      <w:marLeft w:val="0"/>
                                      <w:marRight w:val="0"/>
                                      <w:marTop w:val="0"/>
                                      <w:marBottom w:val="0"/>
                                      <w:divBdr>
                                        <w:top w:val="none" w:sz="0" w:space="0" w:color="auto"/>
                                        <w:left w:val="none" w:sz="0" w:space="0" w:color="auto"/>
                                        <w:bottom w:val="none" w:sz="0" w:space="0" w:color="auto"/>
                                        <w:right w:val="none" w:sz="0" w:space="0" w:color="auto"/>
                                      </w:divBdr>
                                    </w:div>
                                    <w:div w:id="77605956">
                                      <w:marLeft w:val="0"/>
                                      <w:marRight w:val="0"/>
                                      <w:marTop w:val="0"/>
                                      <w:marBottom w:val="0"/>
                                      <w:divBdr>
                                        <w:top w:val="none" w:sz="0" w:space="0" w:color="auto"/>
                                        <w:left w:val="none" w:sz="0" w:space="0" w:color="auto"/>
                                        <w:bottom w:val="none" w:sz="0" w:space="0" w:color="auto"/>
                                        <w:right w:val="none" w:sz="0" w:space="0" w:color="auto"/>
                                      </w:divBdr>
                                    </w:div>
                                    <w:div w:id="1008946400">
                                      <w:marLeft w:val="0"/>
                                      <w:marRight w:val="0"/>
                                      <w:marTop w:val="0"/>
                                      <w:marBottom w:val="0"/>
                                      <w:divBdr>
                                        <w:top w:val="none" w:sz="0" w:space="0" w:color="auto"/>
                                        <w:left w:val="none" w:sz="0" w:space="0" w:color="auto"/>
                                        <w:bottom w:val="none" w:sz="0" w:space="0" w:color="auto"/>
                                        <w:right w:val="none" w:sz="0" w:space="0" w:color="auto"/>
                                      </w:divBdr>
                                    </w:div>
                                    <w:div w:id="1271934390">
                                      <w:marLeft w:val="0"/>
                                      <w:marRight w:val="0"/>
                                      <w:marTop w:val="0"/>
                                      <w:marBottom w:val="0"/>
                                      <w:divBdr>
                                        <w:top w:val="none" w:sz="0" w:space="0" w:color="auto"/>
                                        <w:left w:val="none" w:sz="0" w:space="0" w:color="auto"/>
                                        <w:bottom w:val="none" w:sz="0" w:space="0" w:color="auto"/>
                                        <w:right w:val="none" w:sz="0" w:space="0" w:color="auto"/>
                                      </w:divBdr>
                                    </w:div>
                                    <w:div w:id="1134100509">
                                      <w:marLeft w:val="0"/>
                                      <w:marRight w:val="0"/>
                                      <w:marTop w:val="0"/>
                                      <w:marBottom w:val="0"/>
                                      <w:divBdr>
                                        <w:top w:val="none" w:sz="0" w:space="0" w:color="auto"/>
                                        <w:left w:val="none" w:sz="0" w:space="0" w:color="auto"/>
                                        <w:bottom w:val="none" w:sz="0" w:space="0" w:color="auto"/>
                                        <w:right w:val="none" w:sz="0" w:space="0" w:color="auto"/>
                                      </w:divBdr>
                                    </w:div>
                                    <w:div w:id="14397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713241">
      <w:bodyDiv w:val="1"/>
      <w:marLeft w:val="0"/>
      <w:marRight w:val="0"/>
      <w:marTop w:val="0"/>
      <w:marBottom w:val="0"/>
      <w:divBdr>
        <w:top w:val="none" w:sz="0" w:space="0" w:color="auto"/>
        <w:left w:val="none" w:sz="0" w:space="0" w:color="auto"/>
        <w:bottom w:val="none" w:sz="0" w:space="0" w:color="auto"/>
        <w:right w:val="none" w:sz="0" w:space="0" w:color="auto"/>
      </w:divBdr>
      <w:divsChild>
        <w:div w:id="1114665788">
          <w:marLeft w:val="0"/>
          <w:marRight w:val="0"/>
          <w:marTop w:val="0"/>
          <w:marBottom w:val="0"/>
          <w:divBdr>
            <w:top w:val="none" w:sz="0" w:space="0" w:color="auto"/>
            <w:left w:val="none" w:sz="0" w:space="0" w:color="auto"/>
            <w:bottom w:val="none" w:sz="0" w:space="0" w:color="auto"/>
            <w:right w:val="none" w:sz="0" w:space="0" w:color="auto"/>
          </w:divBdr>
          <w:divsChild>
            <w:div w:id="1083453622">
              <w:marLeft w:val="0"/>
              <w:marRight w:val="0"/>
              <w:marTop w:val="0"/>
              <w:marBottom w:val="0"/>
              <w:divBdr>
                <w:top w:val="none" w:sz="0" w:space="0" w:color="auto"/>
                <w:left w:val="none" w:sz="0" w:space="0" w:color="auto"/>
                <w:bottom w:val="none" w:sz="0" w:space="0" w:color="auto"/>
                <w:right w:val="none" w:sz="0" w:space="0" w:color="auto"/>
              </w:divBdr>
              <w:divsChild>
                <w:div w:id="1253971941">
                  <w:marLeft w:val="0"/>
                  <w:marRight w:val="0"/>
                  <w:marTop w:val="0"/>
                  <w:marBottom w:val="0"/>
                  <w:divBdr>
                    <w:top w:val="none" w:sz="0" w:space="0" w:color="auto"/>
                    <w:left w:val="none" w:sz="0" w:space="0" w:color="auto"/>
                    <w:bottom w:val="none" w:sz="0" w:space="0" w:color="auto"/>
                    <w:right w:val="none" w:sz="0" w:space="0" w:color="auto"/>
                  </w:divBdr>
                  <w:divsChild>
                    <w:div w:id="328335549">
                      <w:marLeft w:val="0"/>
                      <w:marRight w:val="0"/>
                      <w:marTop w:val="0"/>
                      <w:marBottom w:val="0"/>
                      <w:divBdr>
                        <w:top w:val="none" w:sz="0" w:space="0" w:color="auto"/>
                        <w:left w:val="none" w:sz="0" w:space="0" w:color="auto"/>
                        <w:bottom w:val="none" w:sz="0" w:space="0" w:color="auto"/>
                        <w:right w:val="none" w:sz="0" w:space="0" w:color="auto"/>
                      </w:divBdr>
                      <w:divsChild>
                        <w:div w:id="1104033553">
                          <w:marLeft w:val="0"/>
                          <w:marRight w:val="0"/>
                          <w:marTop w:val="0"/>
                          <w:marBottom w:val="0"/>
                          <w:divBdr>
                            <w:top w:val="none" w:sz="0" w:space="0" w:color="auto"/>
                            <w:left w:val="none" w:sz="0" w:space="0" w:color="auto"/>
                            <w:bottom w:val="none" w:sz="0" w:space="0" w:color="auto"/>
                            <w:right w:val="none" w:sz="0" w:space="0" w:color="auto"/>
                          </w:divBdr>
                          <w:divsChild>
                            <w:div w:id="1497107251">
                              <w:marLeft w:val="0"/>
                              <w:marRight w:val="0"/>
                              <w:marTop w:val="0"/>
                              <w:marBottom w:val="0"/>
                              <w:divBdr>
                                <w:top w:val="none" w:sz="0" w:space="0" w:color="auto"/>
                                <w:left w:val="none" w:sz="0" w:space="0" w:color="auto"/>
                                <w:bottom w:val="none" w:sz="0" w:space="0" w:color="auto"/>
                                <w:right w:val="none" w:sz="0" w:space="0" w:color="auto"/>
                              </w:divBdr>
                              <w:divsChild>
                                <w:div w:id="10982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808840">
      <w:bodyDiv w:val="1"/>
      <w:marLeft w:val="0"/>
      <w:marRight w:val="0"/>
      <w:marTop w:val="0"/>
      <w:marBottom w:val="0"/>
      <w:divBdr>
        <w:top w:val="none" w:sz="0" w:space="0" w:color="auto"/>
        <w:left w:val="none" w:sz="0" w:space="0" w:color="auto"/>
        <w:bottom w:val="none" w:sz="0" w:space="0" w:color="auto"/>
        <w:right w:val="none" w:sz="0" w:space="0" w:color="auto"/>
      </w:divBdr>
      <w:divsChild>
        <w:div w:id="1604461710">
          <w:marLeft w:val="0"/>
          <w:marRight w:val="0"/>
          <w:marTop w:val="0"/>
          <w:marBottom w:val="0"/>
          <w:divBdr>
            <w:top w:val="none" w:sz="0" w:space="0" w:color="auto"/>
            <w:left w:val="none" w:sz="0" w:space="0" w:color="auto"/>
            <w:bottom w:val="none" w:sz="0" w:space="0" w:color="auto"/>
            <w:right w:val="none" w:sz="0" w:space="0" w:color="auto"/>
          </w:divBdr>
          <w:divsChild>
            <w:div w:id="70658537">
              <w:marLeft w:val="0"/>
              <w:marRight w:val="0"/>
              <w:marTop w:val="0"/>
              <w:marBottom w:val="0"/>
              <w:divBdr>
                <w:top w:val="none" w:sz="0" w:space="0" w:color="auto"/>
                <w:left w:val="none" w:sz="0" w:space="0" w:color="auto"/>
                <w:bottom w:val="none" w:sz="0" w:space="0" w:color="auto"/>
                <w:right w:val="none" w:sz="0" w:space="0" w:color="auto"/>
              </w:divBdr>
              <w:divsChild>
                <w:div w:id="1917980746">
                  <w:marLeft w:val="0"/>
                  <w:marRight w:val="0"/>
                  <w:marTop w:val="0"/>
                  <w:marBottom w:val="0"/>
                  <w:divBdr>
                    <w:top w:val="none" w:sz="0" w:space="0" w:color="auto"/>
                    <w:left w:val="none" w:sz="0" w:space="0" w:color="auto"/>
                    <w:bottom w:val="none" w:sz="0" w:space="0" w:color="auto"/>
                    <w:right w:val="none" w:sz="0" w:space="0" w:color="auto"/>
                  </w:divBdr>
                  <w:divsChild>
                    <w:div w:id="1713923796">
                      <w:marLeft w:val="0"/>
                      <w:marRight w:val="0"/>
                      <w:marTop w:val="0"/>
                      <w:marBottom w:val="0"/>
                      <w:divBdr>
                        <w:top w:val="none" w:sz="0" w:space="0" w:color="auto"/>
                        <w:left w:val="none" w:sz="0" w:space="0" w:color="auto"/>
                        <w:bottom w:val="none" w:sz="0" w:space="0" w:color="auto"/>
                        <w:right w:val="none" w:sz="0" w:space="0" w:color="auto"/>
                      </w:divBdr>
                      <w:divsChild>
                        <w:div w:id="1526670404">
                          <w:marLeft w:val="0"/>
                          <w:marRight w:val="0"/>
                          <w:marTop w:val="0"/>
                          <w:marBottom w:val="0"/>
                          <w:divBdr>
                            <w:top w:val="none" w:sz="0" w:space="0" w:color="auto"/>
                            <w:left w:val="none" w:sz="0" w:space="0" w:color="auto"/>
                            <w:bottom w:val="none" w:sz="0" w:space="0" w:color="auto"/>
                            <w:right w:val="none" w:sz="0" w:space="0" w:color="auto"/>
                          </w:divBdr>
                          <w:divsChild>
                            <w:div w:id="2040279286">
                              <w:marLeft w:val="0"/>
                              <w:marRight w:val="0"/>
                              <w:marTop w:val="0"/>
                              <w:marBottom w:val="0"/>
                              <w:divBdr>
                                <w:top w:val="none" w:sz="0" w:space="0" w:color="auto"/>
                                <w:left w:val="none" w:sz="0" w:space="0" w:color="auto"/>
                                <w:bottom w:val="none" w:sz="0" w:space="0" w:color="auto"/>
                                <w:right w:val="none" w:sz="0" w:space="0" w:color="auto"/>
                              </w:divBdr>
                              <w:divsChild>
                                <w:div w:id="17893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vda.it/context.jsp?ID_LINK=2208&amp;area=6" TargetMode="External"/><Relationship Id="rId13" Type="http://schemas.openxmlformats.org/officeDocument/2006/relationships/hyperlink" Target="mailto:u-segreteria-studenti@univda.it" TargetMode="External"/><Relationship Id="rId3" Type="http://schemas.openxmlformats.org/officeDocument/2006/relationships/settings" Target="settings.xml"/><Relationship Id="rId7" Type="http://schemas.openxmlformats.org/officeDocument/2006/relationships/hyperlink" Target="mailto:u-segreteria-studenti@univda.it" TargetMode="External"/><Relationship Id="rId12" Type="http://schemas.openxmlformats.org/officeDocument/2006/relationships/hyperlink" Target="http://www.univda.it/context.jsp?ID_LINK=2208&amp;area=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nivda.it/context.jsp?ID_LINK=2208&amp;area=6" TargetMode="External"/><Relationship Id="rId11" Type="http://schemas.openxmlformats.org/officeDocument/2006/relationships/hyperlink" Target="mailto:u-diritto-studio@univda.it" TargetMode="External"/><Relationship Id="rId5" Type="http://schemas.openxmlformats.org/officeDocument/2006/relationships/hyperlink" Target="http://www.univda.it/UploadDocs/16763_STU_ESSE3_012_Guida_PagoPA_Utenti.pdf" TargetMode="External"/><Relationship Id="rId15" Type="http://schemas.openxmlformats.org/officeDocument/2006/relationships/fontTable" Target="fontTable.xml"/><Relationship Id="rId10" Type="http://schemas.openxmlformats.org/officeDocument/2006/relationships/hyperlink" Target="http://www.univda.it/context.jsp?ID_LINK=2208&amp;area=6" TargetMode="External"/><Relationship Id="rId4" Type="http://schemas.openxmlformats.org/officeDocument/2006/relationships/webSettings" Target="webSettings.xml"/><Relationship Id="rId9" Type="http://schemas.openxmlformats.org/officeDocument/2006/relationships/hyperlink" Target="mailto:u-diritto-studio@univda.it" TargetMode="External"/><Relationship Id="rId14" Type="http://schemas.openxmlformats.org/officeDocument/2006/relationships/hyperlink" Target="mailto:u-segreteria-studenti@univd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7</Pages>
  <Words>2425</Words>
  <Characters>13828</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Stefano Borlini</cp:lastModifiedBy>
  <cp:revision>13</cp:revision>
  <cp:lastPrinted>2016-07-11T13:58:00Z</cp:lastPrinted>
  <dcterms:created xsi:type="dcterms:W3CDTF">2017-08-22T10:29:00Z</dcterms:created>
  <dcterms:modified xsi:type="dcterms:W3CDTF">2018-08-20T09:37:00Z</dcterms:modified>
</cp:coreProperties>
</file>