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Pr="0009601B">
        <w:rPr>
          <w:rFonts w:ascii="Garamond" w:hAnsi="Garamond" w:cs="Arial"/>
          <w:b/>
          <w:sz w:val="24"/>
          <w:szCs w:val="24"/>
        </w:rPr>
        <w:t>SHS/PRGT/</w:t>
      </w:r>
      <w:r w:rsidR="00625656">
        <w:rPr>
          <w:rFonts w:ascii="Garamond" w:hAnsi="Garamond" w:cs="Arial"/>
          <w:b/>
          <w:sz w:val="24"/>
          <w:szCs w:val="24"/>
        </w:rPr>
        <w:t>0</w:t>
      </w:r>
      <w:r w:rsidR="003C7F3E">
        <w:rPr>
          <w:rFonts w:ascii="Garamond" w:hAnsi="Garamond" w:cs="Arial"/>
          <w:b/>
          <w:sz w:val="24"/>
          <w:szCs w:val="24"/>
        </w:rPr>
        <w:t>2</w:t>
      </w:r>
      <w:r w:rsidRPr="0009601B">
        <w:rPr>
          <w:rFonts w:ascii="Garamond" w:hAnsi="Garamond" w:cs="Arial"/>
          <w:b/>
          <w:sz w:val="24"/>
          <w:szCs w:val="24"/>
        </w:rPr>
        <w:t>/</w:t>
      </w:r>
      <w:r>
        <w:rPr>
          <w:rFonts w:ascii="Garamond" w:hAnsi="Garamond" w:cs="Arial"/>
          <w:b/>
          <w:sz w:val="24"/>
          <w:szCs w:val="24"/>
        </w:rPr>
        <w:t>201</w:t>
      </w:r>
      <w:r w:rsidR="00625656">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Codice SHS/PRGT/</w:t>
      </w:r>
      <w:r w:rsidR="00625656">
        <w:rPr>
          <w:rFonts w:ascii="Garamond" w:hAnsi="Garamond" w:cs="Arial"/>
          <w:sz w:val="24"/>
          <w:szCs w:val="24"/>
        </w:rPr>
        <w:t>0</w:t>
      </w:r>
      <w:r w:rsidR="003C7F3E">
        <w:rPr>
          <w:rFonts w:ascii="Garamond" w:hAnsi="Garamond" w:cs="Arial"/>
          <w:sz w:val="24"/>
          <w:szCs w:val="24"/>
        </w:rPr>
        <w:t>2</w:t>
      </w:r>
      <w:r w:rsidRPr="0009601B">
        <w:rPr>
          <w:rFonts w:ascii="Garamond" w:hAnsi="Garamond" w:cs="Arial"/>
          <w:sz w:val="24"/>
          <w:szCs w:val="24"/>
        </w:rPr>
        <w:t>/</w:t>
      </w:r>
      <w:r>
        <w:rPr>
          <w:rFonts w:ascii="Garamond" w:hAnsi="Garamond" w:cs="Arial"/>
          <w:sz w:val="24"/>
          <w:szCs w:val="24"/>
        </w:rPr>
        <w:t>201</w:t>
      </w:r>
      <w:r w:rsidR="00625656">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3C7F3E">
        <w:rPr>
          <w:rFonts w:ascii="Garamond" w:hAnsi="Garamond"/>
          <w:i/>
        </w:rPr>
        <w:t>Piano di campionamento e analisi dei dati relativi alla rilevazione sul campo prevista dall’attività di ricerca</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E26B2F"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E26B2F"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3C7F3E">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C7F3E"/>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2F"/>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8002D-4D98-4936-A156-5831270C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675</Words>
  <Characters>4604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170</cp:revision>
  <cp:lastPrinted>2013-01-25T09:10:00Z</cp:lastPrinted>
  <dcterms:created xsi:type="dcterms:W3CDTF">2011-11-08T10:13:00Z</dcterms:created>
  <dcterms:modified xsi:type="dcterms:W3CDTF">2014-01-13T13:26:00Z</dcterms:modified>
</cp:coreProperties>
</file>