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B053BC" w:rsidRPr="00D709F4">
        <w:rPr>
          <w:rFonts w:ascii="Garamond" w:hAnsi="Garamond" w:cs="Arial"/>
          <w:b/>
          <w:sz w:val="24"/>
          <w:szCs w:val="24"/>
        </w:rPr>
        <w:t>03</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B053BC" w:rsidRPr="00D709F4">
        <w:rPr>
          <w:rFonts w:ascii="Garamond" w:hAnsi="Garamond" w:cs="Arial"/>
          <w:sz w:val="24"/>
          <w:szCs w:val="24"/>
        </w:rPr>
        <w:t>03</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B053BC">
        <w:rPr>
          <w:rFonts w:ascii="Garamond" w:hAnsi="Garamond"/>
          <w:i/>
        </w:rPr>
        <w:t>Traduzione dall’italiano all’inglese di n. 5 report e articoli da sottoporre a valutazione per la pubblicazione in riviste scientifiche di Psicologia (per un totale di 90 cartelle)</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957B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957B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D709F4">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F7010-20E7-4194-A78B-EC3BD661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686</Words>
  <Characters>4662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171</cp:revision>
  <cp:lastPrinted>2013-01-25T09:10:00Z</cp:lastPrinted>
  <dcterms:created xsi:type="dcterms:W3CDTF">2011-11-08T10:13:00Z</dcterms:created>
  <dcterms:modified xsi:type="dcterms:W3CDTF">2014-03-17T07:45:00Z</dcterms:modified>
</cp:coreProperties>
</file>