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383668">
        <w:rPr>
          <w:rFonts w:ascii="Garamond" w:hAnsi="Garamond" w:cs="Arial"/>
          <w:b/>
          <w:sz w:val="24"/>
          <w:szCs w:val="24"/>
        </w:rPr>
        <w:t>4</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383668">
        <w:rPr>
          <w:rFonts w:ascii="Garamond" w:hAnsi="Garamond" w:cs="Arial"/>
          <w:sz w:val="24"/>
          <w:szCs w:val="24"/>
        </w:rPr>
        <w:t>04</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383668">
        <w:rPr>
          <w:rFonts w:ascii="Garamond" w:hAnsi="Garamond"/>
          <w:i/>
        </w:rPr>
        <w:t>Reperimento, digitalizzazione, schedatura fonti di e su Giulio Andreotti, con riferimento alle Regioni a Statuto Autonomo</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315486"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315486"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383668">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61511-FCD1-49D1-89A6-CBC09A1D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675</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173</cp:revision>
  <cp:lastPrinted>2013-01-25T09:10:00Z</cp:lastPrinted>
  <dcterms:created xsi:type="dcterms:W3CDTF">2011-11-08T10:13:00Z</dcterms:created>
  <dcterms:modified xsi:type="dcterms:W3CDTF">2014-03-12T11:27:00Z</dcterms:modified>
</cp:coreProperties>
</file>