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D31C" w14:textId="3A2C5755" w:rsidR="009E6BB2" w:rsidRPr="00EB7F54" w:rsidRDefault="009E6BB2" w:rsidP="009E6BB2">
      <w:pPr>
        <w:ind w:left="5529" w:hanging="5245"/>
        <w:rPr>
          <w:rFonts w:ascii="Garamond" w:hAnsi="Garamond"/>
          <w:iCs/>
        </w:rPr>
      </w:pPr>
      <w:r w:rsidRPr="00E26023">
        <w:rPr>
          <w:noProof/>
        </w:rPr>
        <w:drawing>
          <wp:inline distT="0" distB="0" distL="0" distR="0" wp14:anchorId="68461B79" wp14:editId="1473D12D">
            <wp:extent cx="3152775" cy="848360"/>
            <wp:effectExtent l="0" t="0" r="9525" b="8890"/>
            <wp:docPr id="417518020"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8360"/>
                    </a:xfrm>
                    <a:prstGeom prst="rect">
                      <a:avLst/>
                    </a:prstGeom>
                    <a:noFill/>
                    <a:ln>
                      <a:noFill/>
                    </a:ln>
                  </pic:spPr>
                </pic:pic>
              </a:graphicData>
            </a:graphic>
          </wp:inline>
        </w:drawing>
      </w:r>
    </w:p>
    <w:p w14:paraId="55E7D76D" w14:textId="77777777" w:rsidR="009E6BB2" w:rsidRDefault="009E6BB2" w:rsidP="009E6BB2">
      <w:pPr>
        <w:tabs>
          <w:tab w:val="center" w:pos="4819"/>
          <w:tab w:val="right" w:pos="9638"/>
        </w:tabs>
        <w:rPr>
          <w:rFonts w:ascii="Garamond" w:hAnsi="Garamond" w:cs="Arial"/>
          <w:b/>
          <w:lang w:val="x-none" w:eastAsia="x-none"/>
        </w:rPr>
      </w:pPr>
    </w:p>
    <w:p w14:paraId="3A404CE9" w14:textId="77777777" w:rsidR="009E6BB2" w:rsidRPr="00EB7F54" w:rsidRDefault="009E6BB2" w:rsidP="009E6BB2">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4FD35817" w14:textId="77777777" w:rsidR="009E6BB2" w:rsidRPr="00EB7F54" w:rsidRDefault="009E6BB2" w:rsidP="009E6BB2">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79E75533" w14:textId="77777777" w:rsidR="009E6BB2" w:rsidRPr="00EB7F54" w:rsidRDefault="009E6BB2" w:rsidP="009E6BB2">
      <w:pPr>
        <w:tabs>
          <w:tab w:val="left" w:pos="9214"/>
        </w:tabs>
        <w:ind w:left="284" w:right="-1"/>
        <w:jc w:val="both"/>
        <w:rPr>
          <w:rFonts w:ascii="Garamond" w:hAnsi="Garamond"/>
          <w:b/>
        </w:rPr>
      </w:pPr>
      <w:r w:rsidRPr="00EB7F54">
        <w:rPr>
          <w:rFonts w:ascii="Garamond" w:hAnsi="Garamond" w:cs="Arial"/>
          <w:lang w:val="x-none" w:eastAsia="x-none"/>
        </w:rPr>
        <w:t xml:space="preserve">Codice: </w:t>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EB7F54">
        <w:rPr>
          <w:rFonts w:ascii="Garamond" w:hAnsi="Garamond"/>
          <w:b/>
          <w:bCs/>
          <w:lang w:eastAsia="x-none"/>
        </w:rPr>
        <w:softHyphen/>
      </w:r>
      <w:r w:rsidRPr="00141457">
        <w:t xml:space="preserve"> </w:t>
      </w:r>
      <w:r>
        <w:rPr>
          <w:rFonts w:ascii="Garamond" w:hAnsi="Garamond"/>
          <w:b/>
        </w:rPr>
        <w:t>FER23</w:t>
      </w:r>
      <w:r w:rsidRPr="007244F4">
        <w:rPr>
          <w:rFonts w:ascii="Garamond" w:hAnsi="Garamond"/>
          <w:b/>
        </w:rPr>
        <w:t>/PRGT/0</w:t>
      </w:r>
      <w:r>
        <w:rPr>
          <w:rFonts w:ascii="Garamond" w:hAnsi="Garamond"/>
          <w:b/>
        </w:rPr>
        <w:t>1</w:t>
      </w:r>
      <w:r w:rsidRPr="007244F4">
        <w:rPr>
          <w:rFonts w:ascii="Garamond" w:hAnsi="Garamond"/>
          <w:b/>
        </w:rPr>
        <w:t>/202</w:t>
      </w:r>
      <w:r>
        <w:rPr>
          <w:rFonts w:ascii="Garamond" w:hAnsi="Garamond"/>
          <w:b/>
        </w:rPr>
        <w:t>4</w:t>
      </w:r>
    </w:p>
    <w:p w14:paraId="3ABC867B" w14:textId="77777777" w:rsidR="009E6BB2" w:rsidRPr="00EB7F54" w:rsidRDefault="009E6BB2" w:rsidP="009E6BB2">
      <w:pPr>
        <w:tabs>
          <w:tab w:val="left" w:pos="9214"/>
        </w:tabs>
        <w:ind w:right="-1"/>
        <w:jc w:val="both"/>
        <w:rPr>
          <w:rFonts w:ascii="Garamond" w:hAnsi="Garamond"/>
        </w:rPr>
      </w:pPr>
    </w:p>
    <w:p w14:paraId="6D7FE762" w14:textId="77777777" w:rsidR="009E6BB2" w:rsidRPr="00A56E4A" w:rsidRDefault="009E6BB2" w:rsidP="009E6BB2">
      <w:pPr>
        <w:tabs>
          <w:tab w:val="center" w:pos="4819"/>
          <w:tab w:val="right" w:pos="9638"/>
        </w:tabs>
        <w:rPr>
          <w:rFonts w:ascii="Garamond" w:hAnsi="Garamond" w:cs="Arial"/>
          <w:lang w:eastAsia="x-none"/>
        </w:rPr>
      </w:pPr>
    </w:p>
    <w:p w14:paraId="5EDC9E79" w14:textId="77777777" w:rsidR="009E6BB2" w:rsidRPr="00EB7F54" w:rsidRDefault="009E6BB2" w:rsidP="009E6BB2">
      <w:pPr>
        <w:tabs>
          <w:tab w:val="center" w:pos="4819"/>
          <w:tab w:val="right" w:pos="9638"/>
        </w:tabs>
        <w:ind w:left="5670" w:right="567"/>
        <w:jc w:val="both"/>
        <w:rPr>
          <w:rFonts w:ascii="Garamond" w:hAnsi="Garamond"/>
          <w:b/>
          <w:szCs w:val="20"/>
          <w:lang w:eastAsia="x-none"/>
        </w:rPr>
      </w:pPr>
      <w:r w:rsidRPr="00EB7F54">
        <w:rPr>
          <w:rFonts w:ascii="Garamond" w:hAnsi="Garamond"/>
          <w:b/>
          <w:szCs w:val="20"/>
          <w:lang w:val="x-none" w:eastAsia="x-none"/>
        </w:rPr>
        <w:t xml:space="preserve">Al Direttore del </w:t>
      </w:r>
      <w:r>
        <w:rPr>
          <w:rFonts w:ascii="Garamond" w:hAnsi="Garamond"/>
          <w:b/>
          <w:szCs w:val="20"/>
          <w:lang w:eastAsia="x-none"/>
        </w:rPr>
        <w:t>Dipartimento di Scienze umane e sociali</w:t>
      </w:r>
    </w:p>
    <w:p w14:paraId="50B87C2C" w14:textId="77777777" w:rsidR="009E6BB2" w:rsidRPr="00EB7F54" w:rsidRDefault="009E6BB2" w:rsidP="009E6BB2">
      <w:pPr>
        <w:tabs>
          <w:tab w:val="center" w:pos="4819"/>
          <w:tab w:val="right" w:pos="9638"/>
        </w:tabs>
        <w:ind w:left="5670" w:right="567"/>
        <w:jc w:val="both"/>
        <w:rPr>
          <w:rFonts w:ascii="Garamond" w:hAnsi="Garamond"/>
          <w:b/>
          <w:szCs w:val="20"/>
          <w:lang w:val="x-none" w:eastAsia="x-none"/>
        </w:rPr>
      </w:pPr>
      <w:r w:rsidRPr="00EB7F54">
        <w:rPr>
          <w:rFonts w:ascii="Garamond" w:hAnsi="Garamond"/>
          <w:b/>
          <w:szCs w:val="20"/>
          <w:lang w:val="x-none" w:eastAsia="x-none"/>
        </w:rPr>
        <w:t>c/o Direzione Generale di Ateneo</w:t>
      </w:r>
    </w:p>
    <w:p w14:paraId="50807342" w14:textId="77777777" w:rsidR="009E6BB2" w:rsidRPr="00EB7F54" w:rsidRDefault="009E6BB2" w:rsidP="009E6BB2">
      <w:pPr>
        <w:tabs>
          <w:tab w:val="center" w:pos="4819"/>
          <w:tab w:val="right" w:pos="9638"/>
        </w:tabs>
        <w:ind w:left="5670" w:right="567"/>
        <w:jc w:val="both"/>
        <w:rPr>
          <w:rFonts w:ascii="Garamond" w:hAnsi="Garamond"/>
          <w:b/>
          <w:szCs w:val="20"/>
          <w:lang w:val="x-none" w:eastAsia="x-none"/>
        </w:rPr>
      </w:pPr>
      <w:r w:rsidRPr="00EB7F54">
        <w:rPr>
          <w:rFonts w:ascii="Garamond" w:hAnsi="Garamond"/>
          <w:b/>
          <w:szCs w:val="20"/>
          <w:lang w:val="x-none" w:eastAsia="x-none"/>
        </w:rPr>
        <w:t>Ufficio Protocollo e Gestione documentale</w:t>
      </w:r>
    </w:p>
    <w:p w14:paraId="6AD28B8F" w14:textId="77777777" w:rsidR="009E6BB2" w:rsidRPr="00EB7F54" w:rsidRDefault="009E6BB2" w:rsidP="009E6BB2">
      <w:pPr>
        <w:tabs>
          <w:tab w:val="center" w:pos="4819"/>
          <w:tab w:val="right" w:pos="9638"/>
        </w:tabs>
        <w:ind w:left="5670" w:right="567"/>
        <w:jc w:val="both"/>
        <w:rPr>
          <w:rFonts w:ascii="Garamond" w:hAnsi="Garamond"/>
          <w:bCs/>
          <w:szCs w:val="20"/>
          <w:lang w:val="x-none" w:eastAsia="x-none"/>
        </w:rPr>
      </w:pPr>
      <w:hyperlink r:id="rId6" w:history="1">
        <w:r w:rsidRPr="00EB7F54">
          <w:rPr>
            <w:rFonts w:ascii="Garamond" w:hAnsi="Garamond"/>
            <w:bCs/>
            <w:color w:val="0000FF"/>
            <w:sz w:val="22"/>
            <w:szCs w:val="20"/>
            <w:u w:val="single"/>
            <w:lang w:val="x-none" w:eastAsia="x-none"/>
          </w:rPr>
          <w:t>protocollo@pec.univda.it</w:t>
        </w:r>
      </w:hyperlink>
      <w:r w:rsidRPr="00EB7F54">
        <w:rPr>
          <w:rFonts w:ascii="Garamond" w:hAnsi="Garamond"/>
          <w:bCs/>
          <w:szCs w:val="20"/>
          <w:lang w:val="x-none" w:eastAsia="x-none"/>
        </w:rPr>
        <w:t xml:space="preserve"> </w:t>
      </w:r>
    </w:p>
    <w:p w14:paraId="2A40CBF6" w14:textId="77777777" w:rsidR="009E6BB2" w:rsidRPr="00EB7F54" w:rsidRDefault="009E6BB2" w:rsidP="009E6BB2">
      <w:pPr>
        <w:tabs>
          <w:tab w:val="center" w:pos="4819"/>
          <w:tab w:val="right" w:pos="9638"/>
        </w:tabs>
        <w:ind w:left="5670" w:right="567"/>
        <w:jc w:val="both"/>
        <w:rPr>
          <w:rFonts w:ascii="Garamond" w:hAnsi="Garamond"/>
          <w:bCs/>
          <w:szCs w:val="20"/>
          <w:lang w:val="x-none" w:eastAsia="x-none"/>
        </w:rPr>
      </w:pPr>
      <w:hyperlink r:id="rId7"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12DD5C22" w14:textId="77777777" w:rsidR="009E6BB2" w:rsidRPr="00EB7F54" w:rsidRDefault="009E6BB2" w:rsidP="009E6BB2">
      <w:pPr>
        <w:tabs>
          <w:tab w:val="center" w:pos="4819"/>
          <w:tab w:val="right" w:pos="9638"/>
        </w:tabs>
        <w:ind w:right="567"/>
        <w:rPr>
          <w:rFonts w:ascii="Garamond" w:hAnsi="Garamond" w:cs="Arial"/>
          <w:b/>
          <w:lang w:val="x-none" w:eastAsia="x-none"/>
        </w:rPr>
      </w:pPr>
    </w:p>
    <w:p w14:paraId="51244DEE" w14:textId="77777777" w:rsidR="009E6BB2" w:rsidRPr="00EB7F54" w:rsidRDefault="009E6BB2" w:rsidP="009E6BB2">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78CE8B88" w14:textId="77777777" w:rsidR="009E6BB2" w:rsidRPr="00EB7F54" w:rsidRDefault="009E6BB2" w:rsidP="009E6BB2">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26CBEC13" w14:textId="77777777" w:rsidR="009E6BB2" w:rsidRPr="00EB7F54" w:rsidRDefault="009E6BB2" w:rsidP="009E6BB2">
      <w:pPr>
        <w:tabs>
          <w:tab w:val="center" w:pos="4819"/>
          <w:tab w:val="right" w:pos="9638"/>
        </w:tabs>
        <w:ind w:right="567"/>
        <w:rPr>
          <w:rFonts w:ascii="Garamond" w:hAnsi="Garamond" w:cs="Arial"/>
          <w:lang w:val="x-none" w:eastAsia="x-none"/>
        </w:rPr>
      </w:pPr>
    </w:p>
    <w:p w14:paraId="782C5E8E"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59345CA1" w14:textId="77777777" w:rsidR="009E6BB2" w:rsidRPr="00EB7F54" w:rsidRDefault="009E6BB2" w:rsidP="009E6BB2">
      <w:pPr>
        <w:tabs>
          <w:tab w:val="center" w:pos="4819"/>
          <w:tab w:val="right" w:pos="9638"/>
        </w:tabs>
        <w:ind w:right="567"/>
        <w:jc w:val="center"/>
        <w:rPr>
          <w:rFonts w:ascii="Garamond" w:hAnsi="Garamond" w:cs="Arial"/>
          <w:lang w:val="x-none" w:eastAsia="x-none"/>
        </w:rPr>
      </w:pPr>
    </w:p>
    <w:p w14:paraId="48D26DD2" w14:textId="77777777" w:rsidR="009E6BB2" w:rsidRPr="003E2C9A" w:rsidRDefault="009E6BB2" w:rsidP="009E6BB2">
      <w:pPr>
        <w:tabs>
          <w:tab w:val="left" w:pos="9214"/>
        </w:tabs>
        <w:ind w:left="284" w:right="-1"/>
        <w:jc w:val="both"/>
        <w:rPr>
          <w:rFonts w:ascii="Garamond" w:hAnsi="Garamond"/>
          <w:lang w:eastAsia="x-none"/>
        </w:rPr>
      </w:pPr>
      <w:r w:rsidRPr="00EB7F54">
        <w:rPr>
          <w:rFonts w:ascii="Garamond" w:hAnsi="Garamond" w:cs="Arial"/>
          <w:lang w:val="x-none" w:eastAsia="x-none"/>
        </w:rPr>
        <w:t xml:space="preserve">domanda di partecipazione alla </w:t>
      </w:r>
      <w:r>
        <w:rPr>
          <w:rFonts w:ascii="Garamond" w:hAnsi="Garamond" w:cs="Arial"/>
          <w:lang w:eastAsia="x-none"/>
        </w:rPr>
        <w:t xml:space="preserve">seguente </w:t>
      </w:r>
      <w:r w:rsidRPr="00EB7F54">
        <w:rPr>
          <w:rFonts w:ascii="Garamond" w:hAnsi="Garamond" w:cs="Arial"/>
          <w:lang w:val="x-none" w:eastAsia="x-none"/>
        </w:rPr>
        <w:t xml:space="preserve">procedura di valutazione comparativa per il conferimento del seguente incarico </w:t>
      </w:r>
      <w:r w:rsidRPr="00EB7F54">
        <w:rPr>
          <w:rFonts w:ascii="Garamond" w:hAnsi="Garamond" w:cs="Arial"/>
          <w:color w:val="000000"/>
          <w:lang w:val="x-none" w:eastAsia="x-none"/>
        </w:rPr>
        <w:t>di lavoro autonomo</w:t>
      </w:r>
      <w:r w:rsidRPr="00EB7F54">
        <w:rPr>
          <w:rFonts w:ascii="Garamond" w:hAnsi="Garamond" w:cs="Arial"/>
          <w:color w:val="000000"/>
          <w:lang w:eastAsia="x-none"/>
        </w:rPr>
        <w:t>, nell’ambito</w:t>
      </w:r>
      <w:r w:rsidRPr="00EB7F54">
        <w:t xml:space="preserve"> </w:t>
      </w:r>
      <w:r w:rsidRPr="00EB7F54">
        <w:rPr>
          <w:rFonts w:ascii="Garamond" w:hAnsi="Garamond" w:cs="Arial"/>
          <w:color w:val="000000"/>
          <w:lang w:eastAsia="x-none"/>
        </w:rPr>
        <w:t xml:space="preserve">dei fondi assegnati al progetto di ricerca </w:t>
      </w:r>
      <w:r w:rsidRPr="0032289D">
        <w:rPr>
          <w:rFonts w:ascii="Garamond" w:hAnsi="Garamond" w:cs="Arial"/>
          <w:color w:val="000000"/>
          <w:lang w:eastAsia="x-none"/>
        </w:rPr>
        <w:t xml:space="preserve">dal titolo </w:t>
      </w:r>
      <w:r>
        <w:rPr>
          <w:rFonts w:ascii="Garamond" w:hAnsi="Garamond" w:cs="Arial"/>
          <w:color w:val="000000"/>
          <w:lang w:eastAsia="x-none"/>
        </w:rPr>
        <w:t>“</w:t>
      </w:r>
      <w:r w:rsidRPr="00E84432">
        <w:rPr>
          <w:rFonts w:ascii="Garamond" w:hAnsi="Garamond" w:cs="Arial"/>
          <w:i/>
          <w:iCs/>
          <w:color w:val="000000"/>
          <w:lang w:eastAsia="x-none"/>
        </w:rPr>
        <w:t>Ricerca-azione per la prevenzione del disagio e del rischio suicidario in adolescenza: il ruolo dei ragazzi e delle ragazze, dei genitori, degli adulti in generale”, CUP B69I23002590002</w:t>
      </w:r>
      <w:r>
        <w:rPr>
          <w:rFonts w:ascii="Garamond" w:hAnsi="Garamond" w:cs="Arial"/>
          <w:i/>
          <w:iCs/>
          <w:color w:val="000000"/>
          <w:lang w:eastAsia="x-none"/>
        </w:rPr>
        <w:t xml:space="preserve"> - </w:t>
      </w:r>
      <w:r w:rsidRPr="00EB7F54">
        <w:rPr>
          <w:rFonts w:ascii="Garamond" w:hAnsi="Garamond"/>
          <w:lang w:val="x-none" w:eastAsia="x-none"/>
        </w:rPr>
        <w:t xml:space="preserve">codice </w:t>
      </w:r>
      <w:r>
        <w:rPr>
          <w:rFonts w:ascii="Garamond" w:hAnsi="Garamond"/>
          <w:b/>
        </w:rPr>
        <w:t>FER23</w:t>
      </w:r>
      <w:r w:rsidRPr="007244F4">
        <w:rPr>
          <w:rFonts w:ascii="Garamond" w:hAnsi="Garamond"/>
          <w:b/>
        </w:rPr>
        <w:t>/PRGT/0</w:t>
      </w:r>
      <w:r>
        <w:rPr>
          <w:rFonts w:ascii="Garamond" w:hAnsi="Garamond"/>
          <w:b/>
        </w:rPr>
        <w:t>1</w:t>
      </w:r>
      <w:r w:rsidRPr="007244F4">
        <w:rPr>
          <w:rFonts w:ascii="Garamond" w:hAnsi="Garamond"/>
          <w:b/>
        </w:rPr>
        <w:t>/202</w:t>
      </w:r>
      <w:r>
        <w:rPr>
          <w:rFonts w:ascii="Garamond" w:hAnsi="Garamond"/>
          <w:b/>
        </w:rPr>
        <w:t>4</w:t>
      </w:r>
      <w:r>
        <w:rPr>
          <w:rFonts w:ascii="Garamond" w:hAnsi="Garamond"/>
          <w:lang w:eastAsia="x-none"/>
        </w:rPr>
        <w:t xml:space="preserve">, relativamente alle seguenti attività: </w:t>
      </w:r>
    </w:p>
    <w:p w14:paraId="4BCBE941" w14:textId="77777777" w:rsidR="009E6BB2" w:rsidRPr="003E2C9A" w:rsidRDefault="009E6BB2" w:rsidP="009E6BB2">
      <w:pPr>
        <w:tabs>
          <w:tab w:val="center" w:pos="284"/>
          <w:tab w:val="right" w:pos="9638"/>
        </w:tabs>
        <w:ind w:left="284"/>
        <w:jc w:val="both"/>
        <w:rPr>
          <w:rFonts w:ascii="Garamond" w:hAnsi="Garamond"/>
          <w:lang w:eastAsia="x-none"/>
        </w:rPr>
      </w:pPr>
    </w:p>
    <w:p w14:paraId="68C045E4" w14:textId="77777777" w:rsidR="009E6BB2" w:rsidRDefault="009E6BB2" w:rsidP="009E6BB2">
      <w:pPr>
        <w:numPr>
          <w:ilvl w:val="1"/>
          <w:numId w:val="4"/>
        </w:numPr>
        <w:tabs>
          <w:tab w:val="center" w:pos="284"/>
        </w:tabs>
        <w:ind w:left="567" w:hanging="283"/>
        <w:jc w:val="both"/>
        <w:rPr>
          <w:rFonts w:ascii="Garamond" w:hAnsi="Garamond"/>
          <w:lang w:val="x-none" w:eastAsia="x-none"/>
        </w:rPr>
      </w:pPr>
      <w:r w:rsidRPr="00D55BDA">
        <w:rPr>
          <w:rFonts w:ascii="Garamond" w:hAnsi="Garamond"/>
          <w:lang w:val="x-none" w:eastAsia="x-none"/>
        </w:rPr>
        <w:t xml:space="preserve">fase di monitoraggio ed elaborazione dati: mediante la somministrazione di questionari (ad hoc e standardizzati) e interviste (strutturate e/o </w:t>
      </w:r>
      <w:proofErr w:type="spellStart"/>
      <w:r w:rsidRPr="00D55BDA">
        <w:rPr>
          <w:rFonts w:ascii="Garamond" w:hAnsi="Garamond"/>
          <w:lang w:val="x-none" w:eastAsia="x-none"/>
        </w:rPr>
        <w:t>semistrutturate</w:t>
      </w:r>
      <w:proofErr w:type="spellEnd"/>
      <w:r w:rsidRPr="00D55BDA">
        <w:rPr>
          <w:rFonts w:ascii="Garamond" w:hAnsi="Garamond"/>
          <w:lang w:val="x-none" w:eastAsia="x-none"/>
        </w:rPr>
        <w:t>) in ottica di continuità ai progetti di ricerca precedenti svolti in Ateneo e finalizzati al monitoraggio del disagio psicologico manifestato dai giovani e percepito dagli adulti di riferimento;</w:t>
      </w:r>
    </w:p>
    <w:p w14:paraId="33462F85" w14:textId="77777777" w:rsidR="009E6BB2" w:rsidRDefault="009E6BB2" w:rsidP="009E6BB2">
      <w:pPr>
        <w:numPr>
          <w:ilvl w:val="1"/>
          <w:numId w:val="4"/>
        </w:numPr>
        <w:tabs>
          <w:tab w:val="center" w:pos="284"/>
        </w:tabs>
        <w:ind w:left="567" w:hanging="283"/>
        <w:jc w:val="both"/>
        <w:rPr>
          <w:rFonts w:ascii="Garamond" w:hAnsi="Garamond"/>
          <w:lang w:val="x-none" w:eastAsia="x-none"/>
        </w:rPr>
      </w:pPr>
      <w:r w:rsidRPr="00D55BDA">
        <w:rPr>
          <w:rFonts w:ascii="Garamond" w:hAnsi="Garamond"/>
          <w:lang w:val="x-none" w:eastAsia="x-none"/>
        </w:rPr>
        <w:t xml:space="preserve">co-conduzione degli incontri di gruppi (attività svolta con l’affiancamento della seconda figura di ricercatore prevista dal progetto) pensati come attività di </w:t>
      </w:r>
      <w:proofErr w:type="spellStart"/>
      <w:r w:rsidRPr="00D55BDA">
        <w:rPr>
          <w:rFonts w:ascii="Garamond" w:hAnsi="Garamond"/>
          <w:lang w:val="x-none" w:eastAsia="x-none"/>
        </w:rPr>
        <w:t>psicoeducazione</w:t>
      </w:r>
      <w:proofErr w:type="spellEnd"/>
      <w:r w:rsidRPr="00D55BDA">
        <w:rPr>
          <w:rFonts w:ascii="Garamond" w:hAnsi="Garamond"/>
          <w:lang w:val="x-none" w:eastAsia="x-none"/>
        </w:rPr>
        <w:t xml:space="preserve"> attiva (es. focus group e </w:t>
      </w:r>
      <w:proofErr w:type="spellStart"/>
      <w:r w:rsidRPr="00D55BDA">
        <w:rPr>
          <w:rFonts w:ascii="Garamond" w:hAnsi="Garamond"/>
          <w:lang w:val="x-none" w:eastAsia="x-none"/>
        </w:rPr>
        <w:t>role</w:t>
      </w:r>
      <w:proofErr w:type="spellEnd"/>
      <w:r w:rsidRPr="00D55BDA">
        <w:rPr>
          <w:rFonts w:ascii="Garamond" w:hAnsi="Garamond"/>
          <w:lang w:val="x-none" w:eastAsia="x-none"/>
        </w:rPr>
        <w:t xml:space="preserve"> playing, simulate, </w:t>
      </w:r>
      <w:proofErr w:type="spellStart"/>
      <w:r w:rsidRPr="00D55BDA">
        <w:rPr>
          <w:rFonts w:ascii="Garamond" w:hAnsi="Garamond"/>
          <w:lang w:val="x-none" w:eastAsia="x-none"/>
        </w:rPr>
        <w:t>ecc</w:t>
      </w:r>
      <w:proofErr w:type="spellEnd"/>
      <w:r w:rsidRPr="00D55BDA">
        <w:rPr>
          <w:rFonts w:ascii="Garamond" w:hAnsi="Garamond"/>
          <w:lang w:val="x-none" w:eastAsia="x-none"/>
        </w:rPr>
        <w:t>) e di sostegno (il collaboratore dovrà svolgere il ruolo di facilitatore all’interno di gruppi di parola volti a offrire uno spazio di confronto, contenimento, condivisione emotive con uno sguardo di maggiore attenzione ai minori coinvolti);</w:t>
      </w:r>
    </w:p>
    <w:p w14:paraId="2699C62D" w14:textId="77777777" w:rsidR="009E6BB2" w:rsidRDefault="009E6BB2" w:rsidP="009E6BB2">
      <w:pPr>
        <w:numPr>
          <w:ilvl w:val="1"/>
          <w:numId w:val="4"/>
        </w:numPr>
        <w:tabs>
          <w:tab w:val="center" w:pos="284"/>
        </w:tabs>
        <w:ind w:left="567" w:hanging="283"/>
        <w:jc w:val="both"/>
        <w:rPr>
          <w:rFonts w:ascii="Garamond" w:hAnsi="Garamond"/>
          <w:lang w:val="x-none" w:eastAsia="x-none"/>
        </w:rPr>
      </w:pPr>
      <w:r w:rsidRPr="00D55BDA">
        <w:rPr>
          <w:rFonts w:ascii="Garamond" w:hAnsi="Garamond"/>
          <w:lang w:val="x-none" w:eastAsia="x-none"/>
        </w:rPr>
        <w:t xml:space="preserve">progettazione e conduzione degli incontri di gruppi (attività svolta con l’affiancamento della seconda figura di ricercatore prevista dal progetto) pensati come attività di formazione (es. discussione di casi/situazioni personali, </w:t>
      </w:r>
      <w:proofErr w:type="spellStart"/>
      <w:r w:rsidRPr="00D55BDA">
        <w:rPr>
          <w:rFonts w:ascii="Garamond" w:hAnsi="Garamond"/>
          <w:lang w:val="x-none" w:eastAsia="x-none"/>
        </w:rPr>
        <w:t>ecc</w:t>
      </w:r>
      <w:proofErr w:type="spellEnd"/>
      <w:r w:rsidRPr="00D55BDA">
        <w:rPr>
          <w:rFonts w:ascii="Garamond" w:hAnsi="Garamond"/>
          <w:lang w:val="x-none" w:eastAsia="x-none"/>
        </w:rPr>
        <w:t>) e di sostegno (il collaboratore sarà affiancato dal secondo ricercatore individuato nello svolgere il ruolo di facilitatore all’interno di gruppi di parola volti a offrire uno spazio di confronto, contenimento, condivisione emotive con uno sguardo di maggiore attenzione agli adulti coinvolti);</w:t>
      </w:r>
    </w:p>
    <w:p w14:paraId="74548369" w14:textId="77777777" w:rsidR="009E6BB2" w:rsidRPr="00D55BDA" w:rsidRDefault="009E6BB2" w:rsidP="009E6BB2">
      <w:pPr>
        <w:numPr>
          <w:ilvl w:val="1"/>
          <w:numId w:val="4"/>
        </w:numPr>
        <w:tabs>
          <w:tab w:val="center" w:pos="284"/>
        </w:tabs>
        <w:ind w:left="567" w:hanging="283"/>
        <w:jc w:val="both"/>
        <w:rPr>
          <w:rFonts w:ascii="Garamond" w:hAnsi="Garamond"/>
          <w:lang w:val="x-none" w:eastAsia="x-none"/>
        </w:rPr>
      </w:pPr>
      <w:r w:rsidRPr="00D55BDA">
        <w:rPr>
          <w:rFonts w:ascii="Garamond" w:hAnsi="Garamond"/>
          <w:lang w:val="x-none" w:eastAsia="x-none"/>
        </w:rPr>
        <w:t>coordinamento e collaborazione con gli altri nodi della rete del progetto (ad es. Scuole, Regione Valle d’Aosta, Agenzie educative).</w:t>
      </w:r>
    </w:p>
    <w:p w14:paraId="694255E4" w14:textId="77777777" w:rsidR="009E6BB2" w:rsidRPr="00A56E4A" w:rsidRDefault="009E6BB2" w:rsidP="009E6BB2">
      <w:pPr>
        <w:tabs>
          <w:tab w:val="center" w:pos="284"/>
          <w:tab w:val="right" w:pos="9638"/>
        </w:tabs>
        <w:ind w:left="284"/>
        <w:jc w:val="both"/>
        <w:rPr>
          <w:rFonts w:ascii="Garamond" w:hAnsi="Garamond"/>
        </w:rPr>
      </w:pPr>
    </w:p>
    <w:p w14:paraId="30E60AAF" w14:textId="77777777" w:rsidR="009E6BB2" w:rsidRDefault="009E6BB2" w:rsidP="009E6BB2">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0434A2E9" w14:textId="77777777" w:rsidR="009E6BB2" w:rsidRDefault="009E6BB2" w:rsidP="009E6BB2">
      <w:pPr>
        <w:autoSpaceDE w:val="0"/>
        <w:autoSpaceDN w:val="0"/>
        <w:jc w:val="both"/>
        <w:rPr>
          <w:rFonts w:ascii="Garamond" w:hAnsi="Garamond" w:cs="Arial"/>
        </w:rPr>
      </w:pPr>
    </w:p>
    <w:p w14:paraId="725A751F" w14:textId="77777777" w:rsidR="009E6BB2" w:rsidRPr="00EB7F54" w:rsidRDefault="009E6BB2" w:rsidP="009E6BB2">
      <w:pPr>
        <w:autoSpaceDE w:val="0"/>
        <w:autoSpaceDN w:val="0"/>
        <w:jc w:val="both"/>
        <w:rPr>
          <w:rFonts w:ascii="Garamond" w:hAnsi="Garamond" w:cs="Arial"/>
        </w:rPr>
      </w:pPr>
    </w:p>
    <w:p w14:paraId="134C141C" w14:textId="77777777" w:rsidR="009E6BB2" w:rsidRPr="00EB7F54" w:rsidRDefault="009E6BB2" w:rsidP="009E6BB2">
      <w:pPr>
        <w:tabs>
          <w:tab w:val="center" w:pos="4819"/>
          <w:tab w:val="right" w:pos="9638"/>
        </w:tabs>
        <w:ind w:right="567"/>
        <w:rPr>
          <w:rFonts w:ascii="Garamond" w:hAnsi="Garamond" w:cs="Arial"/>
          <w:b/>
          <w:lang w:val="x-none" w:eastAsia="x-none"/>
        </w:rPr>
      </w:pPr>
    </w:p>
    <w:p w14:paraId="68AC34BC"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317003D6"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p>
    <w:p w14:paraId="31500607" w14:textId="77777777" w:rsidR="009E6BB2" w:rsidRPr="00EB7F54" w:rsidRDefault="009E6BB2" w:rsidP="009E6BB2">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660419DA" w14:textId="77777777" w:rsidR="009E6BB2" w:rsidRPr="00EB7F54" w:rsidRDefault="009E6BB2" w:rsidP="009E6BB2">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46609BD5" w14:textId="77777777" w:rsidR="009E6BB2" w:rsidRPr="00EB7F54" w:rsidRDefault="009E6BB2" w:rsidP="009E6BB2">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034719D7" w14:textId="77777777" w:rsidR="009E6BB2" w:rsidRPr="00EB7F54" w:rsidRDefault="009E6BB2" w:rsidP="009E6BB2">
      <w:pPr>
        <w:rPr>
          <w:rFonts w:ascii="Garamond" w:hAnsi="Garamond" w:cs="Arial"/>
        </w:rPr>
      </w:pPr>
    </w:p>
    <w:p w14:paraId="59B71051" w14:textId="77777777" w:rsidR="009E6BB2" w:rsidRPr="00EB7F54" w:rsidRDefault="009E6BB2" w:rsidP="009E6BB2">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5EF9CAA5" w14:textId="77777777" w:rsidR="009E6BB2" w:rsidRPr="00EB7F54" w:rsidRDefault="009E6BB2" w:rsidP="009E6BB2">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2FDFF6E8" w14:textId="77777777" w:rsidR="009E6BB2" w:rsidRPr="00EB7F54" w:rsidRDefault="009E6BB2" w:rsidP="009E6BB2">
      <w:pPr>
        <w:rPr>
          <w:rFonts w:ascii="Garamond" w:hAnsi="Garamond" w:cs="Arial"/>
        </w:rPr>
      </w:pPr>
    </w:p>
    <w:p w14:paraId="3E0FE963" w14:textId="77777777" w:rsidR="009E6BB2" w:rsidRPr="00EB7F54" w:rsidRDefault="009E6BB2" w:rsidP="009E6BB2">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03796345" w14:textId="77777777" w:rsidR="009E6BB2" w:rsidRDefault="009E6BB2" w:rsidP="009E6BB2">
      <w:pPr>
        <w:tabs>
          <w:tab w:val="center" w:pos="4819"/>
          <w:tab w:val="right" w:pos="9638"/>
        </w:tabs>
        <w:ind w:right="567"/>
        <w:jc w:val="center"/>
        <w:rPr>
          <w:rFonts w:ascii="Garamond" w:hAnsi="Garamond" w:cs="Arial"/>
          <w:b/>
          <w:lang w:val="x-none" w:eastAsia="x-none"/>
        </w:rPr>
      </w:pPr>
    </w:p>
    <w:p w14:paraId="62E1FB8C"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p>
    <w:p w14:paraId="127C0D84" w14:textId="77777777" w:rsidR="009E6BB2" w:rsidRDefault="009E6BB2" w:rsidP="009E6BB2">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3C1F4AC2"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p>
    <w:p w14:paraId="1783CB19"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p>
    <w:p w14:paraId="361330A9" w14:textId="77777777" w:rsidR="009E6BB2" w:rsidRPr="00EB7F54" w:rsidRDefault="009E6BB2" w:rsidP="009E6BB2">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193E8E2D" w14:textId="77777777" w:rsidR="009E6BB2" w:rsidRPr="00EB7F54" w:rsidRDefault="009E6BB2" w:rsidP="009E6BB2">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0FE11277" w14:textId="77777777" w:rsidR="009E6BB2" w:rsidRPr="00EB7F54" w:rsidRDefault="009E6BB2" w:rsidP="009E6BB2">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88E28F6" w14:textId="77777777" w:rsidR="009E6BB2" w:rsidRPr="00EB7F54" w:rsidRDefault="009E6BB2" w:rsidP="009E6BB2">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10C63505" w14:textId="77777777" w:rsidR="009E6BB2" w:rsidRPr="00EB7F54" w:rsidRDefault="009E6BB2" w:rsidP="009E6BB2">
      <w:pPr>
        <w:tabs>
          <w:tab w:val="center" w:pos="4819"/>
          <w:tab w:val="right" w:pos="9638"/>
        </w:tabs>
        <w:ind w:left="720" w:right="98"/>
        <w:jc w:val="both"/>
        <w:rPr>
          <w:rFonts w:ascii="Garamond" w:hAnsi="Garamond" w:cs="Arial"/>
          <w:lang w:val="x-none" w:eastAsia="x-none"/>
        </w:rPr>
      </w:pPr>
    </w:p>
    <w:p w14:paraId="1EECB784" w14:textId="77777777" w:rsidR="009E6BB2" w:rsidRPr="00EB7F54" w:rsidRDefault="009E6BB2" w:rsidP="009E6BB2">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7A490D5B" w14:textId="77777777" w:rsidR="009E6BB2" w:rsidRPr="00EB7F54" w:rsidRDefault="009E6BB2" w:rsidP="009E6BB2">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F92440F" w14:textId="77777777" w:rsidR="009E6BB2" w:rsidRPr="00EB7F54" w:rsidRDefault="009E6BB2" w:rsidP="009E6BB2">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949D1CA" w14:textId="77777777" w:rsidR="009E6BB2" w:rsidRPr="00EB7F54" w:rsidRDefault="009E6BB2" w:rsidP="009E6BB2">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001D9CB" w14:textId="77777777" w:rsidR="009E6BB2" w:rsidRPr="00EB7F54" w:rsidRDefault="009E6BB2" w:rsidP="009E6BB2">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20D2F6B" w14:textId="77777777" w:rsidR="009E6BB2" w:rsidRPr="00EB7F54" w:rsidRDefault="009E6BB2" w:rsidP="009E6BB2">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EE0DA4A" w14:textId="77777777" w:rsidR="009E6BB2" w:rsidRPr="0051734E" w:rsidRDefault="009E6BB2" w:rsidP="009E6BB2">
      <w:pPr>
        <w:numPr>
          <w:ilvl w:val="0"/>
          <w:numId w:val="3"/>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33230820" w14:textId="77777777" w:rsidR="009E6BB2" w:rsidRDefault="009E6BB2" w:rsidP="009E6BB2">
      <w:pPr>
        <w:autoSpaceDE w:val="0"/>
        <w:autoSpaceDN w:val="0"/>
        <w:adjustRightInd w:val="0"/>
        <w:contextualSpacing/>
        <w:jc w:val="both"/>
        <w:rPr>
          <w:rFonts w:ascii="Garamond" w:hAnsi="Garamond" w:cs="Garamond"/>
          <w:i/>
          <w:sz w:val="22"/>
          <w:szCs w:val="22"/>
        </w:rPr>
      </w:pPr>
    </w:p>
    <w:p w14:paraId="61FB72CA" w14:textId="77777777" w:rsidR="009E6BB2" w:rsidRPr="00EB7F54" w:rsidRDefault="009E6BB2" w:rsidP="009E6BB2">
      <w:pPr>
        <w:autoSpaceDE w:val="0"/>
        <w:autoSpaceDN w:val="0"/>
        <w:adjustRightInd w:val="0"/>
        <w:contextualSpacing/>
        <w:jc w:val="both"/>
        <w:rPr>
          <w:rFonts w:ascii="Garamond" w:hAnsi="Garamond" w:cs="Arial"/>
          <w:i/>
          <w:sz w:val="22"/>
          <w:szCs w:val="22"/>
        </w:rPr>
      </w:pPr>
    </w:p>
    <w:p w14:paraId="066F8DF2" w14:textId="77777777" w:rsidR="009E6BB2" w:rsidRPr="00EB7F54" w:rsidRDefault="009E6BB2" w:rsidP="009E6BB2">
      <w:pPr>
        <w:tabs>
          <w:tab w:val="center" w:pos="4819"/>
          <w:tab w:val="right" w:pos="9638"/>
        </w:tabs>
        <w:ind w:right="567"/>
        <w:rPr>
          <w:rFonts w:ascii="Garamond" w:hAnsi="Garamond" w:cs="Arial"/>
          <w:lang w:val="x-none" w:eastAsia="x-none"/>
        </w:rPr>
      </w:pPr>
    </w:p>
    <w:p w14:paraId="00A5393C" w14:textId="77777777" w:rsidR="009E6BB2" w:rsidRDefault="009E6BB2" w:rsidP="009E6BB2">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5D916EBD" w14:textId="77777777" w:rsidR="009E6BB2" w:rsidRPr="00EB7F54" w:rsidRDefault="009E6BB2" w:rsidP="009E6BB2">
      <w:pPr>
        <w:tabs>
          <w:tab w:val="center" w:pos="4819"/>
          <w:tab w:val="right" w:pos="9638"/>
        </w:tabs>
        <w:ind w:right="567"/>
        <w:jc w:val="center"/>
        <w:rPr>
          <w:rFonts w:ascii="Garamond" w:hAnsi="Garamond" w:cs="Arial"/>
          <w:b/>
          <w:lang w:val="x-none" w:eastAsia="x-none"/>
        </w:rPr>
      </w:pPr>
    </w:p>
    <w:p w14:paraId="2F522E7D" w14:textId="77777777" w:rsidR="009E6BB2" w:rsidRPr="00EB7F54" w:rsidRDefault="009E6BB2" w:rsidP="009E6BB2">
      <w:pPr>
        <w:tabs>
          <w:tab w:val="center" w:pos="4819"/>
          <w:tab w:val="right" w:pos="9638"/>
        </w:tabs>
        <w:ind w:right="567"/>
        <w:jc w:val="center"/>
        <w:rPr>
          <w:rFonts w:ascii="Garamond" w:hAnsi="Garamond" w:cs="Arial"/>
          <w:lang w:val="x-none" w:eastAsia="x-none"/>
        </w:rPr>
      </w:pPr>
    </w:p>
    <w:p w14:paraId="7ECE50F1" w14:textId="77777777" w:rsidR="009E6BB2" w:rsidRPr="00EB7F54" w:rsidRDefault="009E6BB2" w:rsidP="009E6BB2">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4C041E18" w14:textId="77777777" w:rsidR="009E6BB2" w:rsidRPr="00EB7F54" w:rsidRDefault="009E6BB2" w:rsidP="009E6BB2">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550351F7" w14:textId="77777777" w:rsidR="009E6BB2" w:rsidRPr="00EB7F54" w:rsidRDefault="009E6BB2" w:rsidP="009E6BB2">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7B6C4300" w14:textId="77777777" w:rsidR="009E6BB2" w:rsidRPr="00EB7F54" w:rsidRDefault="009E6BB2" w:rsidP="009E6BB2">
      <w:pPr>
        <w:tabs>
          <w:tab w:val="center" w:pos="4819"/>
          <w:tab w:val="right" w:pos="9638"/>
        </w:tabs>
        <w:ind w:right="567"/>
        <w:rPr>
          <w:rFonts w:ascii="Garamond" w:hAnsi="Garamond" w:cs="Arial"/>
          <w:lang w:val="x-none" w:eastAsia="x-none"/>
        </w:rPr>
      </w:pPr>
    </w:p>
    <w:p w14:paraId="035341C7" w14:textId="77777777" w:rsidR="009E6BB2" w:rsidRPr="00EB7F54" w:rsidRDefault="009E6BB2" w:rsidP="009E6BB2">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2C0F1CA0" w14:textId="77777777" w:rsidR="009E6BB2" w:rsidRDefault="009E6BB2" w:rsidP="009E6BB2">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5AC9FBD8" w14:textId="77777777" w:rsidR="009E6BB2" w:rsidRPr="00EB7F54" w:rsidRDefault="009E6BB2" w:rsidP="009E6BB2">
      <w:pPr>
        <w:tabs>
          <w:tab w:val="center" w:pos="4819"/>
          <w:tab w:val="center" w:pos="7380"/>
          <w:tab w:val="right" w:pos="9638"/>
        </w:tabs>
        <w:ind w:right="567"/>
        <w:rPr>
          <w:rFonts w:ascii="Garamond" w:hAnsi="Garamond" w:cs="Arial"/>
          <w:lang w:val="x-none" w:eastAsia="x-none"/>
        </w:rPr>
      </w:pPr>
    </w:p>
    <w:p w14:paraId="11CF7685" w14:textId="77777777" w:rsidR="009E6BB2" w:rsidRPr="00A56E4A" w:rsidRDefault="009E6BB2" w:rsidP="009E6BB2">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____________________________</w:t>
      </w:r>
    </w:p>
    <w:p w14:paraId="3D44B11E"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B25B18"/>
    <w:multiLevelType w:val="hybridMultilevel"/>
    <w:tmpl w:val="2F6CD298"/>
    <w:lvl w:ilvl="0" w:tplc="440A8008">
      <w:start w:val="1"/>
      <w:numFmt w:val="decimal"/>
      <w:lvlText w:val="%1."/>
      <w:lvlJc w:val="left"/>
      <w:pPr>
        <w:ind w:left="786" w:hanging="360"/>
      </w:pPr>
      <w:rPr>
        <w:rFonts w:hint="default"/>
        <w:sz w:val="24"/>
        <w:szCs w:val="24"/>
      </w:rPr>
    </w:lvl>
    <w:lvl w:ilvl="1" w:tplc="19CC2D5C">
      <w:numFmt w:val="bullet"/>
      <w:lvlText w:val="-"/>
      <w:lvlJc w:val="left"/>
      <w:pPr>
        <w:ind w:left="1506" w:hanging="360"/>
      </w:pPr>
      <w:rPr>
        <w:rFonts w:ascii="Garamond" w:eastAsia="Garamond" w:hAnsi="Garamond" w:cs="Garamond" w:hint="default"/>
      </w:rPr>
    </w:lvl>
    <w:lvl w:ilvl="2" w:tplc="C81423C0">
      <w:start w:val="2"/>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799345702">
    <w:abstractNumId w:val="0"/>
    <w:lvlOverride w:ilvl="0">
      <w:startOverride w:val="1"/>
    </w:lvlOverride>
  </w:num>
  <w:num w:numId="2" w16cid:durableId="765617287">
    <w:abstractNumId w:val="2"/>
  </w:num>
  <w:num w:numId="3" w16cid:durableId="1528523778">
    <w:abstractNumId w:val="1"/>
  </w:num>
  <w:num w:numId="4" w16cid:durableId="151869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B2"/>
    <w:rsid w:val="00673C51"/>
    <w:rsid w:val="006D1C6E"/>
    <w:rsid w:val="006F35A4"/>
    <w:rsid w:val="009E6BB2"/>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9A22"/>
  <w15:chartTrackingRefBased/>
  <w15:docId w15:val="{ADA0A831-AE94-4D70-95BA-B4473C2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6BB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E6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6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6B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6B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6B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6BB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6BB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6BB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6BB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6B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6B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6B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6B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6B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6B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6B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6B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6B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6BB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6B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6B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6B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6B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6BB2"/>
    <w:rPr>
      <w:i/>
      <w:iCs/>
      <w:color w:val="404040" w:themeColor="text1" w:themeTint="BF"/>
    </w:rPr>
  </w:style>
  <w:style w:type="paragraph" w:styleId="Paragrafoelenco">
    <w:name w:val="List Paragraph"/>
    <w:basedOn w:val="Normale"/>
    <w:uiPriority w:val="34"/>
    <w:qFormat/>
    <w:rsid w:val="009E6BB2"/>
    <w:pPr>
      <w:ind w:left="720"/>
      <w:contextualSpacing/>
    </w:pPr>
  </w:style>
  <w:style w:type="character" w:styleId="Enfasiintensa">
    <w:name w:val="Intense Emphasis"/>
    <w:basedOn w:val="Carpredefinitoparagrafo"/>
    <w:uiPriority w:val="21"/>
    <w:qFormat/>
    <w:rsid w:val="009E6BB2"/>
    <w:rPr>
      <w:i/>
      <w:iCs/>
      <w:color w:val="0F4761" w:themeColor="accent1" w:themeShade="BF"/>
    </w:rPr>
  </w:style>
  <w:style w:type="paragraph" w:styleId="Citazioneintensa">
    <w:name w:val="Intense Quote"/>
    <w:basedOn w:val="Normale"/>
    <w:next w:val="Normale"/>
    <w:link w:val="CitazioneintensaCarattere"/>
    <w:uiPriority w:val="30"/>
    <w:qFormat/>
    <w:rsid w:val="009E6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6BB2"/>
    <w:rPr>
      <w:i/>
      <w:iCs/>
      <w:color w:val="0F4761" w:themeColor="accent1" w:themeShade="BF"/>
    </w:rPr>
  </w:style>
  <w:style w:type="character" w:styleId="Riferimentointenso">
    <w:name w:val="Intense Reference"/>
    <w:basedOn w:val="Carpredefinitoparagrafo"/>
    <w:uiPriority w:val="32"/>
    <w:qFormat/>
    <w:rsid w:val="009E6B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5A12D-E3C0-47AD-8C04-26D820A7850A}"/>
</file>

<file path=customXml/itemProps2.xml><?xml version="1.0" encoding="utf-8"?>
<ds:datastoreItem xmlns:ds="http://schemas.openxmlformats.org/officeDocument/2006/customXml" ds:itemID="{A63B1A11-F018-4067-809A-1BEC713174AF}"/>
</file>

<file path=customXml/itemProps3.xml><?xml version="1.0" encoding="utf-8"?>
<ds:datastoreItem xmlns:ds="http://schemas.openxmlformats.org/officeDocument/2006/customXml" ds:itemID="{44D39DE6-A275-4F23-AC76-EB5880760F97}"/>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2024-03-04T08:13:00Z</dcterms:created>
  <dcterms:modified xsi:type="dcterms:W3CDTF">2024-03-04T08:14:00Z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