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2AF6" w14:textId="77777777" w:rsidR="00BD1A5A" w:rsidRPr="00EB7F54" w:rsidRDefault="00BD1A5A" w:rsidP="00BD1A5A">
      <w:pPr>
        <w:ind w:left="5529" w:hanging="5245"/>
        <w:rPr>
          <w:rFonts w:ascii="Garamond" w:hAnsi="Garamond"/>
          <w:iCs/>
        </w:rPr>
      </w:pPr>
      <w:r w:rsidRPr="00EB7F54">
        <w:rPr>
          <w:noProof/>
        </w:rPr>
        <w:drawing>
          <wp:inline distT="0" distB="0" distL="0" distR="0" wp14:anchorId="5AF0E8B9" wp14:editId="671CF352">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711DFD2D" w14:textId="77777777" w:rsidR="00BD1A5A" w:rsidRPr="00EB7F54" w:rsidRDefault="00BD1A5A" w:rsidP="00BD1A5A">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26869113" w14:textId="77777777" w:rsidR="00BD1A5A" w:rsidRPr="00EB7F54" w:rsidRDefault="00BD1A5A" w:rsidP="00BD1A5A">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137844C5" w14:textId="77777777" w:rsidR="00BD1A5A" w:rsidRPr="00EB7F54" w:rsidRDefault="00BD1A5A" w:rsidP="00BD1A5A">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Pr>
          <w:rFonts w:ascii="Garamond" w:hAnsi="Garamond"/>
          <w:b/>
        </w:rPr>
        <w:t>RAI</w:t>
      </w:r>
      <w:r w:rsidRPr="004D7365">
        <w:rPr>
          <w:rFonts w:ascii="Garamond" w:hAnsi="Garamond"/>
          <w:b/>
        </w:rPr>
        <w:t>/PRGT/0</w:t>
      </w:r>
      <w:r>
        <w:rPr>
          <w:rFonts w:ascii="Garamond" w:hAnsi="Garamond"/>
          <w:b/>
        </w:rPr>
        <w:t>2</w:t>
      </w:r>
      <w:r w:rsidRPr="004D7365">
        <w:rPr>
          <w:rFonts w:ascii="Garamond" w:hAnsi="Garamond"/>
          <w:b/>
        </w:rPr>
        <w:t>/202</w:t>
      </w:r>
      <w:r>
        <w:rPr>
          <w:rFonts w:ascii="Garamond" w:hAnsi="Garamond"/>
          <w:b/>
        </w:rPr>
        <w:t>5</w:t>
      </w:r>
    </w:p>
    <w:p w14:paraId="07F2FC42" w14:textId="77777777" w:rsidR="00BD1A5A" w:rsidRPr="00690944" w:rsidRDefault="00BD1A5A" w:rsidP="00BD1A5A">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 xml:space="preserve">Dipartimento di Scienze </w:t>
      </w:r>
      <w:r>
        <w:rPr>
          <w:rFonts w:ascii="Garamond" w:hAnsi="Garamond"/>
          <w:b/>
          <w:szCs w:val="20"/>
          <w:lang w:eastAsia="x-none"/>
        </w:rPr>
        <w:t>umane e sociali</w:t>
      </w:r>
    </w:p>
    <w:p w14:paraId="0FC4166B" w14:textId="77777777" w:rsidR="00BD1A5A" w:rsidRPr="00D12BE6" w:rsidRDefault="00BD1A5A" w:rsidP="00BD1A5A">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709CC150" w14:textId="77777777" w:rsidR="00BD1A5A" w:rsidRDefault="00BD1A5A" w:rsidP="00BD1A5A">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48B10DFA" w14:textId="77777777" w:rsidR="00BD1A5A" w:rsidRPr="00516058" w:rsidRDefault="00BD1A5A" w:rsidP="00BD1A5A">
      <w:pPr>
        <w:tabs>
          <w:tab w:val="center" w:pos="4819"/>
          <w:tab w:val="right" w:pos="9638"/>
        </w:tabs>
        <w:ind w:left="5670" w:right="-1"/>
        <w:jc w:val="both"/>
        <w:rPr>
          <w:rFonts w:ascii="Garamond" w:hAnsi="Garamond"/>
          <w:bCs/>
          <w:sz w:val="28"/>
          <w:szCs w:val="22"/>
          <w:lang w:val="x-none" w:eastAsia="x-none"/>
        </w:rPr>
      </w:pPr>
      <w:hyperlink r:id="rId6" w:history="1">
        <w:r w:rsidRPr="00516058">
          <w:rPr>
            <w:rStyle w:val="Collegamentoipertestuale"/>
            <w:rFonts w:ascii="Garamond" w:eastAsiaTheme="majorEastAsia" w:hAnsi="Garamond"/>
            <w:bCs/>
            <w:szCs w:val="22"/>
            <w:lang w:val="x-none" w:eastAsia="x-none"/>
          </w:rPr>
          <w:t>protocollo@pec.univda.it</w:t>
        </w:r>
      </w:hyperlink>
      <w:r w:rsidRPr="00516058">
        <w:rPr>
          <w:rFonts w:ascii="Garamond" w:hAnsi="Garamond"/>
          <w:bCs/>
          <w:sz w:val="28"/>
          <w:szCs w:val="22"/>
          <w:lang w:val="x-none" w:eastAsia="x-none"/>
        </w:rPr>
        <w:t xml:space="preserve"> </w:t>
      </w:r>
    </w:p>
    <w:p w14:paraId="4B7209A9" w14:textId="77777777" w:rsidR="00BD1A5A" w:rsidRPr="00516058" w:rsidRDefault="00BD1A5A" w:rsidP="00BD1A5A">
      <w:pPr>
        <w:tabs>
          <w:tab w:val="center" w:pos="4819"/>
          <w:tab w:val="right" w:pos="9638"/>
        </w:tabs>
        <w:ind w:left="5670" w:right="-1"/>
        <w:jc w:val="both"/>
        <w:rPr>
          <w:rFonts w:ascii="Garamond" w:hAnsi="Garamond"/>
          <w:bCs/>
          <w:sz w:val="28"/>
          <w:szCs w:val="22"/>
          <w:lang w:val="x-none" w:eastAsia="x-none"/>
        </w:rPr>
      </w:pPr>
      <w:hyperlink r:id="rId7" w:history="1">
        <w:r w:rsidRPr="00516058">
          <w:rPr>
            <w:rFonts w:ascii="Garamond" w:hAnsi="Garamond"/>
            <w:bCs/>
            <w:color w:val="0000FF"/>
            <w:szCs w:val="22"/>
            <w:u w:val="single"/>
            <w:lang w:val="x-none" w:eastAsia="x-none"/>
          </w:rPr>
          <w:t>protocollo@univda.it</w:t>
        </w:r>
      </w:hyperlink>
      <w:r w:rsidRPr="00516058">
        <w:rPr>
          <w:rFonts w:ascii="Garamond" w:hAnsi="Garamond"/>
          <w:bCs/>
          <w:sz w:val="28"/>
          <w:szCs w:val="22"/>
          <w:lang w:val="x-none" w:eastAsia="x-none"/>
        </w:rPr>
        <w:t xml:space="preserve"> </w:t>
      </w:r>
    </w:p>
    <w:p w14:paraId="70E96A10" w14:textId="77777777" w:rsidR="00BD1A5A" w:rsidRPr="00EB7F54" w:rsidRDefault="00BD1A5A" w:rsidP="00BD1A5A">
      <w:pPr>
        <w:tabs>
          <w:tab w:val="center" w:pos="4819"/>
          <w:tab w:val="right" w:pos="9638"/>
        </w:tabs>
        <w:ind w:right="567"/>
        <w:rPr>
          <w:rFonts w:ascii="Garamond" w:hAnsi="Garamond" w:cs="Arial"/>
          <w:b/>
          <w:lang w:val="x-none" w:eastAsia="x-none"/>
        </w:rPr>
      </w:pPr>
    </w:p>
    <w:p w14:paraId="4596E791" w14:textId="77777777" w:rsidR="00BD1A5A" w:rsidRPr="00EB7F54" w:rsidRDefault="00BD1A5A" w:rsidP="00BD1A5A">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493E73FA" w14:textId="77777777" w:rsidR="00BD1A5A" w:rsidRPr="00EB7F54" w:rsidRDefault="00BD1A5A" w:rsidP="00BD1A5A">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7BF4108A" w14:textId="77777777" w:rsidR="00BD1A5A" w:rsidRPr="00EB7F54" w:rsidRDefault="00BD1A5A" w:rsidP="00BD1A5A">
      <w:pPr>
        <w:tabs>
          <w:tab w:val="center" w:pos="4819"/>
          <w:tab w:val="right" w:pos="9638"/>
        </w:tabs>
        <w:ind w:right="567"/>
        <w:rPr>
          <w:rFonts w:ascii="Garamond" w:hAnsi="Garamond" w:cs="Arial"/>
          <w:lang w:val="x-none" w:eastAsia="x-none"/>
        </w:rPr>
      </w:pPr>
    </w:p>
    <w:p w14:paraId="5D2B6C5A"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65E89A06" w14:textId="77777777" w:rsidR="00BD1A5A" w:rsidRPr="00EB7F54" w:rsidRDefault="00BD1A5A" w:rsidP="00BD1A5A">
      <w:pPr>
        <w:tabs>
          <w:tab w:val="center" w:pos="4819"/>
          <w:tab w:val="right" w:pos="9638"/>
        </w:tabs>
        <w:ind w:right="567"/>
        <w:jc w:val="center"/>
        <w:rPr>
          <w:rFonts w:ascii="Garamond" w:hAnsi="Garamond" w:cs="Arial"/>
          <w:lang w:val="x-none" w:eastAsia="x-none"/>
        </w:rPr>
      </w:pPr>
    </w:p>
    <w:p w14:paraId="2769D683" w14:textId="77777777" w:rsidR="00BD1A5A" w:rsidRDefault="00BD1A5A" w:rsidP="00BD1A5A">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nell’ambito dei fondi assegnati al Progetto di ricerca di Ateneo, denominato “</w:t>
      </w:r>
      <w:r w:rsidRPr="00516058">
        <w:t xml:space="preserve"> </w:t>
      </w:r>
      <w:r w:rsidRPr="00516058">
        <w:rPr>
          <w:rFonts w:ascii="Garamond" w:hAnsi="Garamond" w:cs="Arial"/>
          <w:i/>
          <w:iCs/>
          <w:lang w:val="x-none" w:eastAsia="x-none"/>
        </w:rPr>
        <w:t>La toponomastica della Bassa Valle d’Aosta, fra ricerca e disseminazione: il progetto DE-TOURS</w:t>
      </w:r>
      <w:r w:rsidRPr="00467386">
        <w:rPr>
          <w:rFonts w:ascii="Garamond" w:hAnsi="Garamond" w:cs="Arial"/>
          <w:lang w:val="x-none" w:eastAsia="x-none"/>
        </w:rPr>
        <w:t>”</w:t>
      </w:r>
      <w:r w:rsidRPr="00690944">
        <w:rPr>
          <w:rFonts w:ascii="Garamond" w:hAnsi="Garamond" w:cs="Arial"/>
          <w:lang w:val="x-none" w:eastAsia="x-none"/>
        </w:rPr>
        <w:t xml:space="preserve"> di cui è </w:t>
      </w:r>
      <w:r>
        <w:rPr>
          <w:rFonts w:ascii="Garamond" w:hAnsi="Garamond" w:cs="Arial"/>
          <w:lang w:val="x-none" w:eastAsia="x-none"/>
        </w:rPr>
        <w:t>Responsabile</w:t>
      </w:r>
      <w:r w:rsidRPr="00690944">
        <w:rPr>
          <w:rFonts w:ascii="Garamond" w:hAnsi="Garamond" w:cs="Arial"/>
          <w:lang w:val="x-none" w:eastAsia="x-none"/>
        </w:rPr>
        <w:t xml:space="preserve"> scientifico </w:t>
      </w:r>
      <w:r>
        <w:rPr>
          <w:rFonts w:ascii="Garamond" w:hAnsi="Garamond" w:cs="Arial"/>
          <w:lang w:val="x-none" w:eastAsia="x-none"/>
        </w:rPr>
        <w:t>i</w:t>
      </w:r>
      <w:r w:rsidRPr="00690944">
        <w:rPr>
          <w:rFonts w:ascii="Garamond" w:hAnsi="Garamond" w:cs="Arial"/>
          <w:lang w:val="x-none" w:eastAsia="x-none"/>
        </w:rPr>
        <w:t xml:space="preserve">l Prof. </w:t>
      </w:r>
      <w:r>
        <w:rPr>
          <w:rFonts w:ascii="Garamond" w:hAnsi="Garamond" w:cs="Arial"/>
          <w:lang w:val="x-none" w:eastAsia="x-none"/>
        </w:rPr>
        <w:t>Gianmario Raimondi</w:t>
      </w:r>
      <w:r w:rsidRPr="00D12BE6">
        <w:rPr>
          <w:rFonts w:ascii="Garamond" w:hAnsi="Garamond" w:cs="Arial"/>
          <w:lang w:val="x-none" w:eastAsia="x-none"/>
        </w:rPr>
        <w:t>, per l</w:t>
      </w:r>
      <w:r>
        <w:rPr>
          <w:rFonts w:ascii="Garamond" w:hAnsi="Garamond" w:cs="Arial"/>
          <w:lang w:eastAsia="x-none"/>
        </w:rPr>
        <w:t>o svolgimento della seguente attività:</w:t>
      </w:r>
    </w:p>
    <w:p w14:paraId="22571C82" w14:textId="77777777" w:rsidR="00BD1A5A" w:rsidRDefault="00BD1A5A" w:rsidP="00BD1A5A">
      <w:pPr>
        <w:pStyle w:val="Elencoacolori-Colore11"/>
        <w:spacing w:line="280" w:lineRule="atLeast"/>
        <w:ind w:left="0"/>
        <w:jc w:val="both"/>
        <w:rPr>
          <w:rFonts w:ascii="Garamond" w:hAnsi="Garamond"/>
        </w:rPr>
      </w:pPr>
    </w:p>
    <w:p w14:paraId="02ED748E" w14:textId="77777777" w:rsidR="00BD1A5A" w:rsidRPr="00014B87" w:rsidRDefault="00BD1A5A" w:rsidP="00BD1A5A">
      <w:pPr>
        <w:pStyle w:val="xmsonormal"/>
        <w:jc w:val="both"/>
        <w:rPr>
          <w:rFonts w:ascii="Garamond" w:hAnsi="Garamond"/>
          <w:sz w:val="28"/>
          <w:szCs w:val="28"/>
        </w:rPr>
      </w:pPr>
      <w:r>
        <w:rPr>
          <w:rFonts w:ascii="Garamond" w:hAnsi="Garamond"/>
          <w:sz w:val="24"/>
          <w:szCs w:val="24"/>
        </w:rPr>
        <w:t>c</w:t>
      </w:r>
      <w:r w:rsidRPr="00014B87">
        <w:rPr>
          <w:rFonts w:ascii="Garamond" w:hAnsi="Garamond"/>
          <w:sz w:val="24"/>
          <w:szCs w:val="24"/>
        </w:rPr>
        <w:t xml:space="preserve">ollaborazione alla ricerca, da svolgersi nell’ambito della lingua minoritaria francoprovenzale e della toponomastica, sui seguenti WP del progetto: </w:t>
      </w:r>
    </w:p>
    <w:p w14:paraId="6A9D3071" w14:textId="77777777" w:rsidR="00BD1A5A" w:rsidRDefault="00BD1A5A" w:rsidP="00BD1A5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WP2: Raccolta e selezione dei materiali toponomastici derivati dal progetto DE-TOURS; </w:t>
      </w:r>
    </w:p>
    <w:p w14:paraId="2B585C7C" w14:textId="77777777" w:rsidR="00BD1A5A" w:rsidRDefault="00BD1A5A" w:rsidP="00BD1A5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WP3: Progetto editoriale del volume previsto come risultato atteso; </w:t>
      </w:r>
    </w:p>
    <w:p w14:paraId="77E0CE12" w14:textId="77777777" w:rsidR="00BD1A5A" w:rsidRDefault="00BD1A5A" w:rsidP="00BD1A5A">
      <w:pPr>
        <w:pStyle w:val="xmsonormal"/>
        <w:numPr>
          <w:ilvl w:val="0"/>
          <w:numId w:val="4"/>
        </w:numPr>
        <w:ind w:left="284" w:hanging="284"/>
        <w:jc w:val="both"/>
        <w:rPr>
          <w:rFonts w:ascii="Garamond" w:hAnsi="Garamond"/>
          <w:sz w:val="24"/>
          <w:szCs w:val="24"/>
        </w:rPr>
      </w:pPr>
      <w:r w:rsidRPr="00014B87">
        <w:rPr>
          <w:rFonts w:ascii="Garamond" w:hAnsi="Garamond"/>
          <w:sz w:val="24"/>
          <w:szCs w:val="24"/>
        </w:rPr>
        <w:t xml:space="preserve">WP4: Ricerca etimologica e linguistica sui toponimi selezionati; </w:t>
      </w:r>
    </w:p>
    <w:p w14:paraId="064E7E41" w14:textId="77777777" w:rsidR="00BD1A5A" w:rsidRPr="00BF38A7" w:rsidRDefault="00BD1A5A" w:rsidP="00BD1A5A">
      <w:pPr>
        <w:pStyle w:val="xmsonormal"/>
        <w:numPr>
          <w:ilvl w:val="0"/>
          <w:numId w:val="4"/>
        </w:numPr>
        <w:ind w:left="284" w:hanging="284"/>
        <w:jc w:val="both"/>
        <w:rPr>
          <w:rFonts w:ascii="Garamond" w:hAnsi="Garamond"/>
          <w:sz w:val="24"/>
          <w:szCs w:val="24"/>
        </w:rPr>
      </w:pPr>
      <w:r w:rsidRPr="00BF38A7">
        <w:rPr>
          <w:rFonts w:ascii="Garamond" w:hAnsi="Garamond"/>
          <w:sz w:val="24"/>
          <w:szCs w:val="24"/>
        </w:rPr>
        <w:t>WP5: Redazione dei contenuti del volume, comprendenti l’esposizione scientifica del materiale toponomastico selezionato e l’integrazione dello stesso con la narrazione degli itinerari suggeriti e con l’eventuale iconografia di supporto (mappe, fotografie, …), nonché la redazione dei testi di collegamento necessari.</w:t>
      </w:r>
    </w:p>
    <w:p w14:paraId="0C4E44E1" w14:textId="77777777" w:rsidR="00BD1A5A" w:rsidRPr="00EB7F54" w:rsidRDefault="00BD1A5A" w:rsidP="00BD1A5A">
      <w:pPr>
        <w:tabs>
          <w:tab w:val="center" w:pos="4819"/>
          <w:tab w:val="right" w:pos="9638"/>
        </w:tabs>
        <w:jc w:val="both"/>
        <w:rPr>
          <w:rFonts w:ascii="Garamond" w:hAnsi="Garamond" w:cs="Arial"/>
          <w:lang w:eastAsia="x-none"/>
        </w:rPr>
      </w:pPr>
    </w:p>
    <w:p w14:paraId="31B5273C" w14:textId="77777777" w:rsidR="00BD1A5A" w:rsidRPr="00EB7F54" w:rsidRDefault="00BD1A5A" w:rsidP="00BD1A5A">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0DAEE4D1" w14:textId="77777777" w:rsidR="00BD1A5A" w:rsidRPr="00EB7F54" w:rsidRDefault="00BD1A5A" w:rsidP="00BD1A5A">
      <w:pPr>
        <w:tabs>
          <w:tab w:val="center" w:pos="4819"/>
          <w:tab w:val="right" w:pos="9638"/>
        </w:tabs>
        <w:ind w:right="567"/>
        <w:rPr>
          <w:rFonts w:ascii="Garamond" w:hAnsi="Garamond" w:cs="Arial"/>
          <w:b/>
          <w:lang w:val="x-none" w:eastAsia="x-none"/>
        </w:rPr>
      </w:pPr>
    </w:p>
    <w:p w14:paraId="098CEC5D"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7E54555E"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p>
    <w:p w14:paraId="045BF016" w14:textId="77777777" w:rsidR="00BD1A5A" w:rsidRPr="00EB7F54" w:rsidRDefault="00BD1A5A" w:rsidP="00BD1A5A">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56163610" w14:textId="77777777" w:rsidR="00BD1A5A" w:rsidRPr="00EB7F54" w:rsidRDefault="00BD1A5A" w:rsidP="00BD1A5A">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w:t>
      </w:r>
      <w:proofErr w:type="gramStart"/>
      <w:r w:rsidRPr="00EB7F54">
        <w:rPr>
          <w:rFonts w:ascii="Garamond" w:hAnsi="Garamond" w:cs="Arial"/>
        </w:rPr>
        <w:t xml:space="preserve"> ..</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
    <w:p w14:paraId="2D24D4E3" w14:textId="77777777" w:rsidR="00BD1A5A" w:rsidRPr="00EB7F54" w:rsidRDefault="00BD1A5A" w:rsidP="00BD1A5A">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w:t>
      </w:r>
    </w:p>
    <w:p w14:paraId="7907D078" w14:textId="77777777" w:rsidR="00BD1A5A" w:rsidRPr="00EB7F54" w:rsidRDefault="00BD1A5A" w:rsidP="00BD1A5A">
      <w:pPr>
        <w:rPr>
          <w:rFonts w:ascii="Garamond" w:hAnsi="Garamond" w:cs="Arial"/>
        </w:rPr>
      </w:pPr>
    </w:p>
    <w:p w14:paraId="3BD57ACA" w14:textId="77777777" w:rsidR="00BD1A5A" w:rsidRPr="00EB7F54" w:rsidRDefault="00BD1A5A" w:rsidP="00BD1A5A">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Via ……………………………</w:t>
      </w:r>
      <w:proofErr w:type="gramStart"/>
      <w:r w:rsidRPr="00EB7F54">
        <w:rPr>
          <w:rFonts w:ascii="Garamond" w:hAnsi="Garamond" w:cs="Arial"/>
        </w:rPr>
        <w:t>…….</w:t>
      </w:r>
      <w:proofErr w:type="gramEnd"/>
      <w:r w:rsidRPr="00EB7F54">
        <w:rPr>
          <w:rFonts w:ascii="Garamond" w:hAnsi="Garamond" w:cs="Arial"/>
        </w:rPr>
        <w:t>.………………………………</w:t>
      </w:r>
      <w:proofErr w:type="gramStart"/>
      <w:r w:rsidRPr="00EB7F54">
        <w:rPr>
          <w:rFonts w:ascii="Garamond" w:hAnsi="Garamond" w:cs="Arial"/>
        </w:rPr>
        <w:t>…….</w:t>
      </w:r>
      <w:proofErr w:type="gramEnd"/>
      <w:r w:rsidRPr="00EB7F54">
        <w:rPr>
          <w:rFonts w:ascii="Garamond" w:hAnsi="Garamond" w:cs="Arial"/>
        </w:rPr>
        <w:t xml:space="preserve">, </w:t>
      </w:r>
    </w:p>
    <w:p w14:paraId="07D46024" w14:textId="77777777" w:rsidR="00BD1A5A" w:rsidRPr="00EB7F54" w:rsidRDefault="00BD1A5A" w:rsidP="00BD1A5A">
      <w:pPr>
        <w:rPr>
          <w:rFonts w:ascii="Garamond" w:hAnsi="Garamond" w:cs="Arial"/>
        </w:rPr>
      </w:pPr>
    </w:p>
    <w:p w14:paraId="797906DD" w14:textId="77777777" w:rsidR="00BD1A5A" w:rsidRPr="00EB7F54" w:rsidRDefault="00BD1A5A" w:rsidP="00BD1A5A">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roofErr w:type="gramStart"/>
      <w:r w:rsidRPr="00EB7F54">
        <w:rPr>
          <w:rFonts w:ascii="Garamond" w:hAnsi="Garamond" w:cs="Arial"/>
        </w:rPr>
        <w:t>…….</w:t>
      </w:r>
      <w:proofErr w:type="gramEnd"/>
      <w:r w:rsidRPr="00EB7F54">
        <w:rPr>
          <w:rFonts w:ascii="Garamond" w:hAnsi="Garamond" w:cs="Arial"/>
        </w:rPr>
        <w:t>.;</w:t>
      </w:r>
    </w:p>
    <w:p w14:paraId="3309388F" w14:textId="77777777" w:rsidR="00BD1A5A" w:rsidRPr="00EB7F54" w:rsidRDefault="00BD1A5A" w:rsidP="00BD1A5A">
      <w:pPr>
        <w:rPr>
          <w:rFonts w:ascii="Garamond" w:hAnsi="Garamond" w:cs="Arial"/>
        </w:rPr>
      </w:pPr>
    </w:p>
    <w:p w14:paraId="03CB8B90" w14:textId="77777777" w:rsidR="00BD1A5A" w:rsidRPr="00EB7F54" w:rsidRDefault="00BD1A5A" w:rsidP="00BD1A5A">
      <w:pPr>
        <w:rPr>
          <w:rFonts w:ascii="Garamond" w:hAnsi="Garamond" w:cs="Arial"/>
        </w:rPr>
      </w:pPr>
      <w:r w:rsidRPr="00EB7F54">
        <w:rPr>
          <w:rFonts w:ascii="Garamond" w:hAnsi="Garamond" w:cs="Arial"/>
        </w:rPr>
        <w:lastRenderedPageBreak/>
        <w:t>Tel.  ………………………………………</w:t>
      </w:r>
      <w:proofErr w:type="gramStart"/>
      <w:r w:rsidRPr="00EB7F54">
        <w:rPr>
          <w:rFonts w:ascii="Garamond" w:hAnsi="Garamond" w:cs="Arial"/>
        </w:rPr>
        <w:t>…….</w:t>
      </w:r>
      <w:proofErr w:type="gramEnd"/>
      <w:r w:rsidRPr="00EB7F54">
        <w:rPr>
          <w:rFonts w:ascii="Garamond" w:hAnsi="Garamond" w:cs="Arial"/>
        </w:rPr>
        <w:t xml:space="preserve"> ; e-mail……………………………………………,</w:t>
      </w:r>
    </w:p>
    <w:p w14:paraId="32B5BCF9"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p>
    <w:p w14:paraId="011F7600"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2EFE93CD" w14:textId="77777777" w:rsidR="00BD1A5A" w:rsidRPr="00EB7F54" w:rsidRDefault="00BD1A5A" w:rsidP="00BD1A5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7778E2FB" w14:textId="77777777" w:rsidR="00BD1A5A" w:rsidRPr="00EB7F54" w:rsidRDefault="00BD1A5A" w:rsidP="00BD1A5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73A8B5C6" w14:textId="77777777" w:rsidR="00BD1A5A" w:rsidRPr="00EB7F54" w:rsidRDefault="00BD1A5A" w:rsidP="00BD1A5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A525575" w14:textId="77777777" w:rsidR="00BD1A5A" w:rsidRPr="00EB7F54" w:rsidRDefault="00BD1A5A" w:rsidP="00BD1A5A">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33A52BF7" w14:textId="77777777" w:rsidR="00BD1A5A" w:rsidRPr="00516058" w:rsidRDefault="00BD1A5A" w:rsidP="00BD1A5A">
      <w:pPr>
        <w:tabs>
          <w:tab w:val="center" w:pos="4819"/>
          <w:tab w:val="right" w:pos="9638"/>
        </w:tabs>
        <w:ind w:left="720" w:right="98"/>
        <w:jc w:val="both"/>
        <w:rPr>
          <w:rFonts w:ascii="Garamond" w:hAnsi="Garamond" w:cs="Arial"/>
          <w:sz w:val="28"/>
          <w:szCs w:val="28"/>
          <w:lang w:val="x-none" w:eastAsia="x-none"/>
        </w:rPr>
      </w:pPr>
    </w:p>
    <w:p w14:paraId="629480FD" w14:textId="77777777" w:rsidR="00BD1A5A" w:rsidRPr="00516058" w:rsidRDefault="00BD1A5A" w:rsidP="00BD1A5A">
      <w:pPr>
        <w:autoSpaceDE w:val="0"/>
        <w:autoSpaceDN w:val="0"/>
        <w:adjustRightInd w:val="0"/>
        <w:ind w:firstLine="567"/>
        <w:jc w:val="both"/>
        <w:rPr>
          <w:rFonts w:ascii="Garamond" w:hAnsi="Garamond" w:cs="Garamond,Bold"/>
          <w:b/>
          <w:bCs/>
          <w:i/>
        </w:rPr>
      </w:pPr>
      <w:r w:rsidRPr="00516058">
        <w:rPr>
          <w:rFonts w:ascii="Garamond" w:hAnsi="Garamond" w:cs="Garamond,Bold"/>
          <w:b/>
          <w:bCs/>
          <w:i/>
        </w:rPr>
        <w:t>Art. 3 – Incompatibilità</w:t>
      </w:r>
    </w:p>
    <w:p w14:paraId="76255714" w14:textId="77777777" w:rsidR="00BD1A5A" w:rsidRPr="00516058" w:rsidRDefault="00BD1A5A" w:rsidP="00BD1A5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18A8D0F" w14:textId="77777777" w:rsidR="00BD1A5A" w:rsidRPr="00516058" w:rsidRDefault="00BD1A5A" w:rsidP="00BD1A5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B52366B" w14:textId="77777777" w:rsidR="00BD1A5A" w:rsidRPr="00516058" w:rsidRDefault="00BD1A5A" w:rsidP="00BD1A5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BFE62A9" w14:textId="77777777" w:rsidR="00BD1A5A" w:rsidRPr="00516058" w:rsidRDefault="00BD1A5A" w:rsidP="00BD1A5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91BEBA7" w14:textId="77777777" w:rsidR="00BD1A5A" w:rsidRPr="00516058" w:rsidRDefault="00BD1A5A" w:rsidP="00BD1A5A">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F2C1BB1" w14:textId="77777777" w:rsidR="00BD1A5A" w:rsidRPr="00516058" w:rsidRDefault="00BD1A5A" w:rsidP="00BD1A5A">
      <w:pPr>
        <w:numPr>
          <w:ilvl w:val="0"/>
          <w:numId w:val="3"/>
        </w:numPr>
        <w:autoSpaceDE w:val="0"/>
        <w:autoSpaceDN w:val="0"/>
        <w:adjustRightInd w:val="0"/>
        <w:contextualSpacing/>
        <w:jc w:val="both"/>
        <w:rPr>
          <w:rFonts w:ascii="Garamond" w:hAnsi="Garamond" w:cs="Arial"/>
          <w:i/>
        </w:rPr>
      </w:pPr>
      <w:r w:rsidRPr="00516058">
        <w:rPr>
          <w:rFonts w:ascii="Garamond" w:hAnsi="Garamond" w:cs="Garamond"/>
          <w:i/>
        </w:rPr>
        <w:t>Non possono essere titolari di contratti di lavoro autonomo con l’Università della Valle d’Aosta, per cinque anni dalla data di cessazione, gli ex dipendenti dell’Ateneo in pensione di anzianità.</w:t>
      </w:r>
    </w:p>
    <w:p w14:paraId="3A2F2DB8" w14:textId="77777777" w:rsidR="00BD1A5A" w:rsidRPr="00EB7F54" w:rsidRDefault="00BD1A5A" w:rsidP="00BD1A5A">
      <w:pPr>
        <w:tabs>
          <w:tab w:val="center" w:pos="4819"/>
          <w:tab w:val="right" w:pos="9638"/>
        </w:tabs>
        <w:ind w:right="567"/>
        <w:rPr>
          <w:rFonts w:ascii="Garamond" w:hAnsi="Garamond" w:cs="Arial"/>
          <w:lang w:val="x-none" w:eastAsia="x-none"/>
        </w:rPr>
      </w:pPr>
    </w:p>
    <w:p w14:paraId="3EF9AC35" w14:textId="77777777" w:rsidR="00BD1A5A" w:rsidRPr="00EB7F54" w:rsidRDefault="00BD1A5A" w:rsidP="00BD1A5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0B504838" w14:textId="77777777" w:rsidR="00BD1A5A" w:rsidRPr="00EB7F54" w:rsidRDefault="00BD1A5A" w:rsidP="00BD1A5A">
      <w:pPr>
        <w:tabs>
          <w:tab w:val="center" w:pos="4819"/>
          <w:tab w:val="right" w:pos="9638"/>
        </w:tabs>
        <w:ind w:right="567"/>
        <w:jc w:val="center"/>
        <w:rPr>
          <w:rFonts w:ascii="Garamond" w:hAnsi="Garamond" w:cs="Arial"/>
          <w:lang w:val="x-none" w:eastAsia="x-none"/>
        </w:rPr>
      </w:pPr>
    </w:p>
    <w:p w14:paraId="21EF5374" w14:textId="77777777" w:rsidR="00BD1A5A" w:rsidRPr="00EB7F54" w:rsidRDefault="00BD1A5A" w:rsidP="00BD1A5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75614B13" w14:textId="77777777" w:rsidR="00BD1A5A" w:rsidRPr="00EB7F54" w:rsidRDefault="00BD1A5A" w:rsidP="00BD1A5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308A121D" w14:textId="77777777" w:rsidR="00BD1A5A" w:rsidRPr="00EB7F54" w:rsidRDefault="00BD1A5A" w:rsidP="00BD1A5A">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3BE59FE7" w14:textId="77777777" w:rsidR="00BD1A5A" w:rsidRPr="00EB7F54" w:rsidRDefault="00BD1A5A" w:rsidP="00BD1A5A">
      <w:pPr>
        <w:tabs>
          <w:tab w:val="center" w:pos="4819"/>
          <w:tab w:val="right" w:pos="9638"/>
        </w:tabs>
        <w:ind w:right="567"/>
        <w:rPr>
          <w:rFonts w:ascii="Garamond" w:hAnsi="Garamond" w:cs="Arial"/>
          <w:lang w:val="x-none" w:eastAsia="x-none"/>
        </w:rPr>
      </w:pPr>
    </w:p>
    <w:p w14:paraId="733431B0" w14:textId="77777777" w:rsidR="00BD1A5A" w:rsidRPr="00EB7F54" w:rsidRDefault="00BD1A5A" w:rsidP="00BD1A5A">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346325CC" w14:textId="77777777" w:rsidR="00BD1A5A" w:rsidRDefault="00BD1A5A" w:rsidP="00BD1A5A">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5CB984D6" w14:textId="35350F4A" w:rsidR="006F35A4" w:rsidRPr="00BD1A5A" w:rsidRDefault="00BD1A5A" w:rsidP="00BD1A5A">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BD1A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7F18A1"/>
    <w:multiLevelType w:val="hybridMultilevel"/>
    <w:tmpl w:val="35A674C6"/>
    <w:lvl w:ilvl="0" w:tplc="2DBA857A">
      <w:numFmt w:val="bullet"/>
      <w:lvlText w:val="-"/>
      <w:lvlJc w:val="left"/>
      <w:pPr>
        <w:ind w:left="1080" w:hanging="360"/>
      </w:pPr>
      <w:rPr>
        <w:rFonts w:ascii="Garamond" w:eastAsia="Calibri" w:hAnsi="Garamond"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610547896">
    <w:abstractNumId w:val="0"/>
    <w:lvlOverride w:ilvl="0">
      <w:startOverride w:val="1"/>
    </w:lvlOverride>
  </w:num>
  <w:num w:numId="2" w16cid:durableId="321737437">
    <w:abstractNumId w:val="2"/>
  </w:num>
  <w:num w:numId="3" w16cid:durableId="229850900">
    <w:abstractNumId w:val="1"/>
  </w:num>
  <w:num w:numId="4" w16cid:durableId="1169097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5A"/>
    <w:rsid w:val="005F7635"/>
    <w:rsid w:val="00673C51"/>
    <w:rsid w:val="006D1C6E"/>
    <w:rsid w:val="006F35A4"/>
    <w:rsid w:val="00AF7A5D"/>
    <w:rsid w:val="00BD1A5A"/>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E691"/>
  <w15:chartTrackingRefBased/>
  <w15:docId w15:val="{0F018F52-1F7A-4895-B624-63AC86C8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A5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D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1A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1A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1A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1A5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1A5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1A5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1A5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1A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1A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1A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1A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1A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1A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1A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1A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1A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1A5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1A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1A5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1A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1A5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1A5A"/>
    <w:rPr>
      <w:i/>
      <w:iCs/>
      <w:color w:val="404040" w:themeColor="text1" w:themeTint="BF"/>
    </w:rPr>
  </w:style>
  <w:style w:type="paragraph" w:styleId="Paragrafoelenco">
    <w:name w:val="List Paragraph"/>
    <w:basedOn w:val="Normale"/>
    <w:uiPriority w:val="34"/>
    <w:qFormat/>
    <w:rsid w:val="00BD1A5A"/>
    <w:pPr>
      <w:ind w:left="720"/>
      <w:contextualSpacing/>
    </w:pPr>
  </w:style>
  <w:style w:type="character" w:styleId="Enfasiintensa">
    <w:name w:val="Intense Emphasis"/>
    <w:basedOn w:val="Carpredefinitoparagrafo"/>
    <w:uiPriority w:val="21"/>
    <w:qFormat/>
    <w:rsid w:val="00BD1A5A"/>
    <w:rPr>
      <w:i/>
      <w:iCs/>
      <w:color w:val="0F4761" w:themeColor="accent1" w:themeShade="BF"/>
    </w:rPr>
  </w:style>
  <w:style w:type="paragraph" w:styleId="Citazioneintensa">
    <w:name w:val="Intense Quote"/>
    <w:basedOn w:val="Normale"/>
    <w:next w:val="Normale"/>
    <w:link w:val="CitazioneintensaCarattere"/>
    <w:uiPriority w:val="30"/>
    <w:qFormat/>
    <w:rsid w:val="00BD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1A5A"/>
    <w:rPr>
      <w:i/>
      <w:iCs/>
      <w:color w:val="0F4761" w:themeColor="accent1" w:themeShade="BF"/>
    </w:rPr>
  </w:style>
  <w:style w:type="character" w:styleId="Riferimentointenso">
    <w:name w:val="Intense Reference"/>
    <w:basedOn w:val="Carpredefinitoparagrafo"/>
    <w:uiPriority w:val="32"/>
    <w:qFormat/>
    <w:rsid w:val="00BD1A5A"/>
    <w:rPr>
      <w:b/>
      <w:bCs/>
      <w:smallCaps/>
      <w:color w:val="0F4761" w:themeColor="accent1" w:themeShade="BF"/>
      <w:spacing w:val="5"/>
    </w:rPr>
  </w:style>
  <w:style w:type="character" w:styleId="Collegamentoipertestuale">
    <w:name w:val="Hyperlink"/>
    <w:rsid w:val="00BD1A5A"/>
    <w:rPr>
      <w:color w:val="0000FF"/>
      <w:u w:val="single"/>
    </w:rPr>
  </w:style>
  <w:style w:type="paragraph" w:customStyle="1" w:styleId="Elencoacolori-Colore11">
    <w:name w:val="Elenco a colori - Colore 11"/>
    <w:basedOn w:val="Normale"/>
    <w:uiPriority w:val="34"/>
    <w:qFormat/>
    <w:rsid w:val="00BD1A5A"/>
    <w:pPr>
      <w:ind w:left="720"/>
      <w:contextualSpacing/>
    </w:pPr>
  </w:style>
  <w:style w:type="paragraph" w:customStyle="1" w:styleId="xmsonormal">
    <w:name w:val="x_msonormal"/>
    <w:basedOn w:val="Normale"/>
    <w:rsid w:val="00BD1A5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257E9-EB78-41D2-B736-C3899916C3A4}"/>
</file>

<file path=customXml/itemProps2.xml><?xml version="1.0" encoding="utf-8"?>
<ds:datastoreItem xmlns:ds="http://schemas.openxmlformats.org/officeDocument/2006/customXml" ds:itemID="{04601242-087B-4858-B09D-59DC9D9CD3A3}"/>
</file>

<file path=customXml/itemProps3.xml><?xml version="1.0" encoding="utf-8"?>
<ds:datastoreItem xmlns:ds="http://schemas.openxmlformats.org/officeDocument/2006/customXml" ds:itemID="{B76BE579-D5FC-4F00-9C98-F446D388B619}"/>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2025-04-11T09:50:00Z</dcterms:created>
  <dcterms:modified xsi:type="dcterms:W3CDTF">2025-04-11T09:51:00Z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