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200E5" w14:textId="77777777" w:rsidR="00F05E66" w:rsidRDefault="00F05E66" w:rsidP="00F05E66">
      <w:pPr>
        <w:tabs>
          <w:tab w:val="left" w:pos="1920"/>
        </w:tabs>
        <w:rPr>
          <w:lang w:val="it-IT"/>
        </w:rPr>
      </w:pPr>
    </w:p>
    <w:p w14:paraId="24293333" w14:textId="77777777" w:rsidR="00F05E66" w:rsidRDefault="00F05E66" w:rsidP="00F05E66">
      <w:pPr>
        <w:tabs>
          <w:tab w:val="left" w:pos="1920"/>
        </w:tabs>
        <w:rPr>
          <w:lang w:val="it-IT"/>
        </w:rPr>
      </w:pPr>
    </w:p>
    <w:p w14:paraId="5B9DF57B" w14:textId="77777777" w:rsidR="00F05E66" w:rsidRDefault="00F05E66" w:rsidP="00F05E66">
      <w:pPr>
        <w:tabs>
          <w:tab w:val="left" w:pos="1920"/>
        </w:tabs>
        <w:rPr>
          <w:lang w:val="it-IT"/>
        </w:rPr>
      </w:pPr>
    </w:p>
    <w:p w14:paraId="55DF543D" w14:textId="77777777" w:rsidR="00F05E66" w:rsidRDefault="00F05E66" w:rsidP="00F05E66">
      <w:pPr>
        <w:tabs>
          <w:tab w:val="left" w:pos="1920"/>
        </w:tabs>
        <w:rPr>
          <w:lang w:val="it-IT"/>
        </w:rPr>
      </w:pPr>
    </w:p>
    <w:p w14:paraId="73AF78DB" w14:textId="77777777" w:rsidR="00F05E66" w:rsidRPr="00861AF0" w:rsidRDefault="00F05E66" w:rsidP="00F05E66">
      <w:pPr>
        <w:tabs>
          <w:tab w:val="left" w:pos="1920"/>
        </w:tabs>
        <w:rPr>
          <w:sz w:val="24"/>
          <w:szCs w:val="24"/>
          <w:lang w:val="it-IT"/>
        </w:rPr>
      </w:pPr>
      <w:r w:rsidRPr="00861AF0">
        <w:rPr>
          <w:sz w:val="24"/>
          <w:szCs w:val="24"/>
          <w:lang w:val="it-IT"/>
        </w:rPr>
        <w:t xml:space="preserve">Allegato 1 – Domanda di partecipazione </w:t>
      </w:r>
    </w:p>
    <w:p w14:paraId="2DBC5B73" w14:textId="77777777" w:rsidR="00F05E66" w:rsidRPr="00861AF0" w:rsidRDefault="00F05E66" w:rsidP="00F05E66">
      <w:pPr>
        <w:tabs>
          <w:tab w:val="left" w:pos="1920"/>
        </w:tabs>
        <w:rPr>
          <w:sz w:val="24"/>
          <w:szCs w:val="24"/>
          <w:lang w:val="it-IT"/>
        </w:rPr>
      </w:pPr>
      <w:r w:rsidRPr="00861AF0">
        <w:rPr>
          <w:b/>
          <w:sz w:val="24"/>
          <w:szCs w:val="24"/>
          <w:lang w:val="it-IT"/>
        </w:rPr>
        <w:t>Codice:</w:t>
      </w:r>
      <w:r w:rsidRPr="00861AF0">
        <w:rPr>
          <w:sz w:val="24"/>
          <w:szCs w:val="24"/>
          <w:lang w:val="it-IT"/>
        </w:rPr>
        <w:t xml:space="preserve"> </w:t>
      </w:r>
      <w:r w:rsidRPr="00E56339">
        <w:rPr>
          <w:b/>
          <w:caps/>
          <w:sz w:val="24"/>
          <w:szCs w:val="24"/>
          <w:lang w:val="it-IT"/>
        </w:rPr>
        <w:t>UNIVDA/BORSA/SMARTDECO/0</w:t>
      </w:r>
      <w:r>
        <w:rPr>
          <w:b/>
          <w:caps/>
          <w:sz w:val="24"/>
          <w:szCs w:val="24"/>
          <w:lang w:val="it-IT"/>
        </w:rPr>
        <w:t>2</w:t>
      </w:r>
      <w:r w:rsidRPr="00E56339">
        <w:rPr>
          <w:b/>
          <w:caps/>
          <w:sz w:val="24"/>
          <w:szCs w:val="24"/>
          <w:lang w:val="it-IT"/>
        </w:rPr>
        <w:t>/202</w:t>
      </w:r>
      <w:r>
        <w:rPr>
          <w:b/>
          <w:caps/>
          <w:sz w:val="24"/>
          <w:szCs w:val="24"/>
          <w:lang w:val="it-IT"/>
        </w:rPr>
        <w:t>6</w:t>
      </w:r>
    </w:p>
    <w:p w14:paraId="2E0D2837" w14:textId="77777777" w:rsidR="00F05E66" w:rsidRPr="00861AF0" w:rsidRDefault="00F05E66" w:rsidP="00F05E66">
      <w:pPr>
        <w:tabs>
          <w:tab w:val="left" w:pos="1920"/>
        </w:tabs>
        <w:ind w:left="6946" w:hanging="567"/>
        <w:rPr>
          <w:sz w:val="24"/>
          <w:szCs w:val="24"/>
          <w:lang w:val="it-IT"/>
        </w:rPr>
      </w:pPr>
      <w:r w:rsidRPr="00861AF0">
        <w:rPr>
          <w:sz w:val="24"/>
          <w:szCs w:val="24"/>
          <w:lang w:val="it-IT"/>
        </w:rPr>
        <w:t xml:space="preserve">Chiar.mo Direttore </w:t>
      </w:r>
    </w:p>
    <w:p w14:paraId="49CC8CDD" w14:textId="77777777" w:rsidR="00F05E66" w:rsidRPr="00861AF0" w:rsidRDefault="00F05E66" w:rsidP="00F05E66">
      <w:pPr>
        <w:tabs>
          <w:tab w:val="left" w:pos="1920"/>
        </w:tabs>
        <w:ind w:left="6379"/>
        <w:rPr>
          <w:sz w:val="24"/>
          <w:szCs w:val="24"/>
          <w:lang w:val="it-IT"/>
        </w:rPr>
      </w:pPr>
      <w:r w:rsidRPr="00861AF0">
        <w:rPr>
          <w:sz w:val="24"/>
          <w:szCs w:val="24"/>
          <w:lang w:val="it-IT"/>
        </w:rPr>
        <w:t xml:space="preserve">Dipartimento Scienze </w:t>
      </w:r>
      <w:r>
        <w:rPr>
          <w:sz w:val="24"/>
          <w:szCs w:val="24"/>
          <w:lang w:val="it-IT"/>
        </w:rPr>
        <w:t>economiche e politiche</w:t>
      </w:r>
    </w:p>
    <w:p w14:paraId="4744CDAE" w14:textId="77777777" w:rsidR="00F05E66" w:rsidRPr="00861AF0" w:rsidRDefault="00F05E66" w:rsidP="00F05E66">
      <w:pPr>
        <w:tabs>
          <w:tab w:val="left" w:pos="1920"/>
        </w:tabs>
        <w:ind w:left="6379"/>
        <w:rPr>
          <w:sz w:val="24"/>
          <w:szCs w:val="24"/>
          <w:lang w:val="it-IT"/>
        </w:rPr>
      </w:pPr>
      <w:r w:rsidRPr="00861AF0">
        <w:rPr>
          <w:sz w:val="24"/>
          <w:szCs w:val="24"/>
          <w:lang w:val="it-IT"/>
        </w:rPr>
        <w:t xml:space="preserve">Università della Valle d’Aosta - Université de la Vallée d’Aoste </w:t>
      </w:r>
    </w:p>
    <w:p w14:paraId="35936C6B" w14:textId="77777777" w:rsidR="00F05E66" w:rsidRPr="00861AF0" w:rsidRDefault="00F05E66" w:rsidP="00F05E66">
      <w:pPr>
        <w:tabs>
          <w:tab w:val="left" w:pos="1920"/>
        </w:tabs>
        <w:ind w:left="6379"/>
        <w:rPr>
          <w:sz w:val="24"/>
          <w:szCs w:val="24"/>
          <w:lang w:val="it-IT"/>
        </w:rPr>
      </w:pPr>
      <w:r w:rsidRPr="00861AF0">
        <w:rPr>
          <w:sz w:val="24"/>
          <w:szCs w:val="24"/>
          <w:lang w:val="it-IT"/>
        </w:rPr>
        <w:t xml:space="preserve">Ufficio </w:t>
      </w:r>
      <w:r>
        <w:rPr>
          <w:sz w:val="24"/>
          <w:szCs w:val="24"/>
          <w:lang w:val="it-IT"/>
        </w:rPr>
        <w:t>Sistemi Informatici</w:t>
      </w:r>
      <w:r w:rsidRPr="00861AF0">
        <w:rPr>
          <w:sz w:val="24"/>
          <w:szCs w:val="24"/>
          <w:lang w:val="it-IT"/>
        </w:rPr>
        <w:t xml:space="preserve"> e Gestione documentale </w:t>
      </w:r>
    </w:p>
    <w:p w14:paraId="73B32766" w14:textId="77777777" w:rsidR="00F05E66" w:rsidRPr="00861AF0" w:rsidRDefault="00F05E66" w:rsidP="00F05E66">
      <w:pPr>
        <w:tabs>
          <w:tab w:val="left" w:pos="1920"/>
        </w:tabs>
        <w:ind w:left="6379"/>
        <w:rPr>
          <w:sz w:val="24"/>
          <w:szCs w:val="24"/>
          <w:lang w:val="it-IT"/>
        </w:rPr>
      </w:pPr>
    </w:p>
    <w:p w14:paraId="3AFB6ECA" w14:textId="77777777" w:rsidR="00F05E66" w:rsidRPr="00861AF0" w:rsidRDefault="00F05E66" w:rsidP="00F05E66">
      <w:pPr>
        <w:tabs>
          <w:tab w:val="left" w:pos="1920"/>
        </w:tabs>
        <w:ind w:left="6379"/>
        <w:rPr>
          <w:sz w:val="24"/>
          <w:szCs w:val="24"/>
          <w:lang w:val="it-IT"/>
        </w:rPr>
      </w:pPr>
      <w:hyperlink r:id="rId7" w:history="1">
        <w:r w:rsidRPr="00861AF0">
          <w:rPr>
            <w:rStyle w:val="Collegamentoipertestuale"/>
            <w:sz w:val="24"/>
            <w:szCs w:val="24"/>
            <w:lang w:val="it-IT"/>
          </w:rPr>
          <w:t>protocollo@pec.univda.it</w:t>
        </w:r>
      </w:hyperlink>
      <w:r w:rsidRPr="00861AF0">
        <w:rPr>
          <w:sz w:val="24"/>
          <w:szCs w:val="24"/>
          <w:lang w:val="it-IT"/>
        </w:rPr>
        <w:t xml:space="preserve"> </w:t>
      </w:r>
    </w:p>
    <w:p w14:paraId="5AD6033D" w14:textId="77777777" w:rsidR="00F05E66" w:rsidRPr="00861AF0" w:rsidRDefault="00F05E66" w:rsidP="00F05E66">
      <w:pPr>
        <w:tabs>
          <w:tab w:val="left" w:pos="1920"/>
        </w:tabs>
        <w:ind w:left="6379"/>
        <w:rPr>
          <w:sz w:val="24"/>
          <w:szCs w:val="24"/>
          <w:lang w:val="it-IT"/>
        </w:rPr>
      </w:pPr>
      <w:hyperlink r:id="rId8" w:history="1">
        <w:r w:rsidRPr="00861AF0">
          <w:rPr>
            <w:rStyle w:val="Collegamentoipertestuale"/>
            <w:sz w:val="24"/>
            <w:szCs w:val="24"/>
            <w:lang w:val="it-IT"/>
          </w:rPr>
          <w:t>protocollo@univda.it</w:t>
        </w:r>
      </w:hyperlink>
    </w:p>
    <w:p w14:paraId="5F471C6A" w14:textId="77777777" w:rsidR="00F05E66" w:rsidRPr="00861AF0" w:rsidRDefault="00F05E66" w:rsidP="00F05E66">
      <w:pPr>
        <w:tabs>
          <w:tab w:val="left" w:pos="1920"/>
        </w:tabs>
        <w:rPr>
          <w:sz w:val="24"/>
          <w:szCs w:val="24"/>
          <w:lang w:val="it-IT"/>
        </w:rPr>
      </w:pPr>
    </w:p>
    <w:p w14:paraId="461A05DE" w14:textId="77777777" w:rsidR="00F05E66" w:rsidRPr="00861AF0" w:rsidRDefault="00F05E66" w:rsidP="00F05E66">
      <w:pPr>
        <w:tabs>
          <w:tab w:val="left" w:pos="1920"/>
        </w:tabs>
        <w:ind w:left="1276" w:hanging="1276"/>
        <w:jc w:val="both"/>
        <w:rPr>
          <w:sz w:val="24"/>
          <w:szCs w:val="24"/>
          <w:lang w:val="it-IT"/>
        </w:rPr>
      </w:pPr>
      <w:r w:rsidRPr="00861AF0">
        <w:rPr>
          <w:b/>
          <w:bCs/>
          <w:sz w:val="24"/>
          <w:szCs w:val="24"/>
          <w:lang w:val="it-IT"/>
        </w:rPr>
        <w:t>OGGETTO:</w:t>
      </w:r>
      <w:r w:rsidRPr="00861AF0">
        <w:rPr>
          <w:sz w:val="24"/>
          <w:szCs w:val="24"/>
          <w:lang w:val="it-IT"/>
        </w:rPr>
        <w:t xml:space="preserve"> </w:t>
      </w:r>
      <w:r w:rsidRPr="00C4199D">
        <w:rPr>
          <w:sz w:val="24"/>
          <w:szCs w:val="24"/>
          <w:lang w:val="it-IT"/>
        </w:rPr>
        <w:t xml:space="preserve">domanda di partecipazione all’istruttoria per il conferimento di una borsa di studio, </w:t>
      </w:r>
      <w:r>
        <w:rPr>
          <w:sz w:val="24"/>
          <w:lang w:val="it-IT"/>
        </w:rPr>
        <w:t>della durata di undici mesi,</w:t>
      </w:r>
      <w:r w:rsidRPr="005A5704">
        <w:rPr>
          <w:spacing w:val="-2"/>
          <w:sz w:val="24"/>
          <w:lang w:val="it-IT"/>
        </w:rPr>
        <w:t xml:space="preserve"> </w:t>
      </w:r>
      <w:r w:rsidRPr="005A5704">
        <w:rPr>
          <w:sz w:val="24"/>
          <w:lang w:val="it-IT"/>
        </w:rPr>
        <w:t>per</w:t>
      </w:r>
      <w:r w:rsidRPr="005A5704">
        <w:rPr>
          <w:spacing w:val="-4"/>
          <w:sz w:val="24"/>
          <w:lang w:val="it-IT"/>
        </w:rPr>
        <w:t xml:space="preserve"> </w:t>
      </w:r>
      <w:r w:rsidRPr="005A5704">
        <w:rPr>
          <w:sz w:val="24"/>
          <w:lang w:val="it-IT"/>
        </w:rPr>
        <w:t>la</w:t>
      </w:r>
      <w:r w:rsidRPr="005A5704">
        <w:rPr>
          <w:spacing w:val="-3"/>
          <w:sz w:val="24"/>
          <w:lang w:val="it-IT"/>
        </w:rPr>
        <w:t xml:space="preserve"> </w:t>
      </w:r>
      <w:r w:rsidRPr="005A5704">
        <w:rPr>
          <w:sz w:val="24"/>
          <w:lang w:val="it-IT"/>
        </w:rPr>
        <w:t>collaborazione</w:t>
      </w:r>
      <w:r w:rsidRPr="005A5704">
        <w:rPr>
          <w:spacing w:val="-3"/>
          <w:sz w:val="24"/>
          <w:lang w:val="it-IT"/>
        </w:rPr>
        <w:t xml:space="preserve"> </w:t>
      </w:r>
      <w:r w:rsidRPr="005A5704">
        <w:rPr>
          <w:sz w:val="24"/>
          <w:lang w:val="it-IT"/>
        </w:rPr>
        <w:t>ad</w:t>
      </w:r>
      <w:r w:rsidRPr="005A5704">
        <w:rPr>
          <w:spacing w:val="-6"/>
          <w:sz w:val="24"/>
          <w:lang w:val="it-IT"/>
        </w:rPr>
        <w:t xml:space="preserve"> </w:t>
      </w:r>
      <w:r w:rsidRPr="005A5704">
        <w:rPr>
          <w:sz w:val="24"/>
          <w:lang w:val="it-IT"/>
        </w:rPr>
        <w:t>attività</w:t>
      </w:r>
      <w:r w:rsidRPr="005A5704">
        <w:rPr>
          <w:spacing w:val="-4"/>
          <w:sz w:val="24"/>
          <w:lang w:val="it-IT"/>
        </w:rPr>
        <w:t xml:space="preserve"> </w:t>
      </w:r>
      <w:r w:rsidRPr="005A5704">
        <w:rPr>
          <w:sz w:val="24"/>
          <w:lang w:val="it-IT"/>
        </w:rPr>
        <w:t>di</w:t>
      </w:r>
      <w:r w:rsidRPr="005A5704">
        <w:rPr>
          <w:spacing w:val="-3"/>
          <w:sz w:val="24"/>
          <w:lang w:val="it-IT"/>
        </w:rPr>
        <w:t xml:space="preserve"> </w:t>
      </w:r>
      <w:r w:rsidRPr="005A5704">
        <w:rPr>
          <w:sz w:val="24"/>
          <w:lang w:val="it-IT"/>
        </w:rPr>
        <w:t>ricerca</w:t>
      </w:r>
      <w:r w:rsidRPr="005A5704">
        <w:rPr>
          <w:spacing w:val="-1"/>
          <w:sz w:val="24"/>
          <w:lang w:val="it-IT"/>
        </w:rPr>
        <w:t>,</w:t>
      </w:r>
      <w:r w:rsidRPr="005A5704">
        <w:rPr>
          <w:spacing w:val="-12"/>
          <w:sz w:val="24"/>
          <w:lang w:val="it-IT"/>
        </w:rPr>
        <w:t xml:space="preserve"> </w:t>
      </w:r>
      <w:r w:rsidRPr="005A5704">
        <w:rPr>
          <w:spacing w:val="-1"/>
          <w:sz w:val="24"/>
          <w:lang w:val="it-IT"/>
        </w:rPr>
        <w:t>nell’ambito</w:t>
      </w:r>
      <w:r w:rsidRPr="005A5704">
        <w:rPr>
          <w:spacing w:val="-12"/>
          <w:sz w:val="24"/>
          <w:lang w:val="it-IT"/>
        </w:rPr>
        <w:t xml:space="preserve"> </w:t>
      </w:r>
      <w:r w:rsidRPr="005A5704">
        <w:rPr>
          <w:sz w:val="24"/>
          <w:lang w:val="it-IT"/>
        </w:rPr>
        <w:t>del progetto denominato “</w:t>
      </w:r>
      <w:r w:rsidRPr="003479D6">
        <w:rPr>
          <w:i/>
          <w:iCs/>
          <w:sz w:val="24"/>
          <w:lang w:val="it-IT"/>
        </w:rPr>
        <w:t>SMARTDECO - Energia e Turismo in Aree Montane Fragili: Strategie e metodologie per il Decoupling</w:t>
      </w:r>
      <w:r w:rsidRPr="005A5704">
        <w:rPr>
          <w:sz w:val="24"/>
          <w:lang w:val="it-IT"/>
        </w:rPr>
        <w:t xml:space="preserve">”, </w:t>
      </w:r>
      <w:r w:rsidRPr="00CC4D1B">
        <w:rPr>
          <w:sz w:val="24"/>
          <w:lang w:val="it-IT"/>
        </w:rPr>
        <w:t xml:space="preserve">presentato dalla Compagnia Valdostana delle Acque - CVA </w:t>
      </w:r>
      <w:proofErr w:type="spellStart"/>
      <w:r w:rsidRPr="00CC4D1B">
        <w:rPr>
          <w:sz w:val="24"/>
          <w:lang w:val="it-IT"/>
        </w:rPr>
        <w:t>S.p.A</w:t>
      </w:r>
      <w:proofErr w:type="spellEnd"/>
      <w:r w:rsidRPr="00CC4D1B">
        <w:rPr>
          <w:sz w:val="24"/>
          <w:lang w:val="it-IT"/>
        </w:rPr>
        <w:t>, in qualità di soggetto capofila, di cui l’Università della Valle d’Aosta – Université de la Vallée d’Aoste è soggetto partner, nell’ambito del Bando “Aggregazioni R&amp;S – Transizione ecologica” promosso dall’Assessorato Sviluppo economico, formazione e lavoro, trasporti e mobilità sostenibile della Regione Autonoma Valle d’Aosta - Dipartimento sviluppo economico ed energia - Struttura ricerca, innovazione, trasferimento tecnologico e sviluppo industriale, a valere sul programma regionale Valle d’Aosta FESR 2021/2027</w:t>
      </w:r>
      <w:r w:rsidRPr="00C4199D">
        <w:rPr>
          <w:sz w:val="24"/>
          <w:szCs w:val="24"/>
          <w:lang w:val="it-IT"/>
        </w:rPr>
        <w:t xml:space="preserve">, </w:t>
      </w:r>
      <w:r w:rsidRPr="00CE3AEC">
        <w:rPr>
          <w:sz w:val="24"/>
          <w:szCs w:val="24"/>
          <w:lang w:val="it-IT"/>
        </w:rPr>
        <w:t>CUP B59J25000540007 – CODICE: UNIVDA/BORSA/SMARTDECO/0</w:t>
      </w:r>
      <w:r>
        <w:rPr>
          <w:sz w:val="24"/>
          <w:szCs w:val="24"/>
          <w:lang w:val="it-IT"/>
        </w:rPr>
        <w:t>2</w:t>
      </w:r>
      <w:r w:rsidRPr="00CE3AEC">
        <w:rPr>
          <w:sz w:val="24"/>
          <w:szCs w:val="24"/>
          <w:lang w:val="it-IT"/>
        </w:rPr>
        <w:t>/202</w:t>
      </w:r>
      <w:r>
        <w:rPr>
          <w:sz w:val="24"/>
          <w:szCs w:val="24"/>
          <w:lang w:val="it-IT"/>
        </w:rPr>
        <w:t>6</w:t>
      </w:r>
      <w:r w:rsidRPr="00C4199D">
        <w:rPr>
          <w:bCs/>
          <w:sz w:val="24"/>
          <w:szCs w:val="24"/>
          <w:lang w:val="it-IT"/>
        </w:rPr>
        <w:t>.</w:t>
      </w:r>
    </w:p>
    <w:p w14:paraId="6F5FFD0C" w14:textId="77777777" w:rsidR="00F05E66" w:rsidRPr="00861AF0" w:rsidRDefault="00F05E66" w:rsidP="00F05E66">
      <w:pPr>
        <w:tabs>
          <w:tab w:val="left" w:pos="1920"/>
        </w:tabs>
        <w:jc w:val="both"/>
        <w:rPr>
          <w:sz w:val="24"/>
          <w:szCs w:val="24"/>
          <w:lang w:val="it-IT"/>
        </w:rPr>
      </w:pPr>
    </w:p>
    <w:p w14:paraId="507BA8AC" w14:textId="77777777" w:rsidR="00F05E66" w:rsidRDefault="00F05E66" w:rsidP="00F05E66">
      <w:pPr>
        <w:tabs>
          <w:tab w:val="left" w:pos="1920"/>
        </w:tabs>
        <w:jc w:val="both"/>
        <w:rPr>
          <w:sz w:val="24"/>
          <w:szCs w:val="24"/>
          <w:lang w:val="it-IT"/>
        </w:rPr>
      </w:pPr>
      <w:r w:rsidRPr="00861AF0">
        <w:rPr>
          <w:sz w:val="24"/>
          <w:szCs w:val="24"/>
          <w:lang w:val="it-IT"/>
        </w:rPr>
        <w:t>Il/la sottoscritto/a</w:t>
      </w:r>
      <w:r w:rsidRPr="009B6D86">
        <w:rPr>
          <w:b/>
          <w:bCs/>
          <w:sz w:val="24"/>
          <w:szCs w:val="24"/>
          <w:lang w:val="it-IT"/>
        </w:rPr>
        <w:t>______________________________________</w:t>
      </w:r>
      <w:r w:rsidRPr="00861AF0">
        <w:rPr>
          <w:sz w:val="24"/>
          <w:szCs w:val="24"/>
          <w:lang w:val="it-IT"/>
        </w:rPr>
        <w:t xml:space="preserve"> chiede di essere ammesso/a alla selezione, per titoli e colloquio, per il conferimento di una borsa di studio</w:t>
      </w:r>
      <w:r>
        <w:rPr>
          <w:sz w:val="24"/>
          <w:szCs w:val="24"/>
          <w:lang w:val="it-IT"/>
        </w:rPr>
        <w:t>, della durata di undici mesi,</w:t>
      </w:r>
      <w:r w:rsidRPr="00861AF0">
        <w:rPr>
          <w:sz w:val="24"/>
          <w:szCs w:val="24"/>
          <w:lang w:val="it-IT"/>
        </w:rPr>
        <w:t xml:space="preserve"> per la collaborazione ad attività di ricerca presso l‘Università della Valle d’Aosta</w:t>
      </w:r>
      <w:r w:rsidRPr="005115ED">
        <w:rPr>
          <w:sz w:val="24"/>
          <w:szCs w:val="24"/>
          <w:lang w:val="it-IT"/>
        </w:rPr>
        <w:t>– Université de la Vallée d’Aoste</w:t>
      </w:r>
      <w:r w:rsidRPr="00861AF0">
        <w:rPr>
          <w:sz w:val="24"/>
          <w:szCs w:val="24"/>
          <w:lang w:val="it-IT"/>
        </w:rPr>
        <w:t xml:space="preserve">, nell’ambito del progetto denominato: </w:t>
      </w:r>
      <w:r w:rsidRPr="00C4199D">
        <w:rPr>
          <w:i/>
          <w:iCs/>
          <w:sz w:val="24"/>
          <w:szCs w:val="24"/>
          <w:lang w:val="it-IT"/>
        </w:rPr>
        <w:t>“</w:t>
      </w:r>
      <w:r w:rsidRPr="003479D6">
        <w:rPr>
          <w:i/>
          <w:iCs/>
          <w:sz w:val="24"/>
          <w:lang w:val="it-IT"/>
        </w:rPr>
        <w:t>SMARTDECO - Energia e Turismo in Aree Montane Fragili: Strategie e metodologie per il Decoupling</w:t>
      </w:r>
      <w:r w:rsidRPr="00C4199D">
        <w:rPr>
          <w:i/>
          <w:iCs/>
          <w:sz w:val="24"/>
          <w:szCs w:val="24"/>
          <w:lang w:val="it-IT"/>
        </w:rPr>
        <w:t>”</w:t>
      </w:r>
      <w:r w:rsidRPr="00557227">
        <w:rPr>
          <w:sz w:val="24"/>
          <w:szCs w:val="24"/>
          <w:lang w:val="it-IT"/>
        </w:rPr>
        <w:t>,</w:t>
      </w:r>
      <w:r w:rsidRPr="00557227">
        <w:rPr>
          <w:bCs/>
          <w:sz w:val="24"/>
          <w:szCs w:val="24"/>
          <w:lang w:val="it-IT"/>
        </w:rPr>
        <w:t xml:space="preserve"> </w:t>
      </w:r>
      <w:r w:rsidRPr="00861AF0">
        <w:rPr>
          <w:sz w:val="24"/>
          <w:szCs w:val="24"/>
          <w:lang w:val="it-IT"/>
        </w:rPr>
        <w:t>ai sensi del Regolamento di Ateneo per il conferimento di borse di studio per la collaborazione ad attività di ricerca</w:t>
      </w:r>
      <w:r>
        <w:rPr>
          <w:sz w:val="24"/>
          <w:szCs w:val="24"/>
          <w:lang w:val="it-IT"/>
        </w:rPr>
        <w:t>, secondo il seguente programma:</w:t>
      </w:r>
    </w:p>
    <w:p w14:paraId="3302BD4E" w14:textId="77777777" w:rsidR="00F05E66" w:rsidRPr="00DF5BEE" w:rsidRDefault="00F05E66" w:rsidP="00F05E66">
      <w:pPr>
        <w:pStyle w:val="Paragrafoelenco"/>
        <w:numPr>
          <w:ilvl w:val="0"/>
          <w:numId w:val="3"/>
        </w:numPr>
        <w:ind w:left="426" w:right="-7" w:hanging="426"/>
        <w:contextualSpacing w:val="0"/>
        <w:jc w:val="both"/>
        <w:textAlignment w:val="baseline"/>
        <w:rPr>
          <w:rFonts w:cs="Arial"/>
          <w:b/>
          <w:bCs/>
          <w:color w:val="000000"/>
          <w:lang w:val="it-IT"/>
        </w:rPr>
      </w:pPr>
      <w:r w:rsidRPr="00DF5BEE">
        <w:rPr>
          <w:rFonts w:cs="Arial"/>
          <w:color w:val="000000"/>
          <w:sz w:val="24"/>
          <w:szCs w:val="24"/>
          <w:lang w:val="it-IT"/>
        </w:rPr>
        <w:t>Revisione della letteratura scientifica ed economico-statistica relativa alle politiche di decoupling tra turismo, consumo energetico e impatti ambientali, con particolare attenzione agli strumenti di policy adottati in aree montane, periferiche o ad alta vulnerabilità territoriale. La revisione considererà, ove disponibili, evidenze empiriche relative a contesti nazionali e internazionali comparabili, al fine di individuare buone pratiche, condizioni di efficacia e limiti di trasferibilità.</w:t>
      </w:r>
    </w:p>
    <w:p w14:paraId="0B25259E" w14:textId="77777777" w:rsidR="00F05E66" w:rsidRPr="00DF5BEE" w:rsidRDefault="00F05E66" w:rsidP="00F05E66">
      <w:pPr>
        <w:pStyle w:val="Paragrafoelenco"/>
        <w:numPr>
          <w:ilvl w:val="0"/>
          <w:numId w:val="3"/>
        </w:numPr>
        <w:ind w:left="426" w:right="-7" w:hanging="426"/>
        <w:contextualSpacing w:val="0"/>
        <w:jc w:val="both"/>
        <w:textAlignment w:val="baseline"/>
        <w:rPr>
          <w:rFonts w:cs="Arial"/>
          <w:b/>
          <w:bCs/>
          <w:color w:val="000000"/>
          <w:lang w:val="it-IT"/>
        </w:rPr>
      </w:pPr>
      <w:r w:rsidRPr="00DF5BEE">
        <w:rPr>
          <w:rFonts w:cs="Arial"/>
          <w:color w:val="000000"/>
          <w:sz w:val="24"/>
          <w:szCs w:val="24"/>
          <w:lang w:val="it-IT"/>
        </w:rPr>
        <w:t>Analisi delle principali leve di policy per la riduzione dei consumi energetici nel settore turistico</w:t>
      </w:r>
      <w:r>
        <w:rPr>
          <w:rFonts w:cs="Arial"/>
          <w:color w:val="000000"/>
          <w:sz w:val="24"/>
          <w:szCs w:val="24"/>
          <w:lang w:val="it-IT"/>
        </w:rPr>
        <w:t>.</w:t>
      </w:r>
    </w:p>
    <w:p w14:paraId="2B20CE6E" w14:textId="77777777" w:rsidR="00F05E66" w:rsidRPr="00DF5BEE" w:rsidRDefault="00F05E66" w:rsidP="00F05E66">
      <w:pPr>
        <w:pStyle w:val="Paragrafoelenco"/>
        <w:numPr>
          <w:ilvl w:val="0"/>
          <w:numId w:val="3"/>
        </w:numPr>
        <w:ind w:left="426" w:right="-7" w:hanging="426"/>
        <w:contextualSpacing w:val="0"/>
        <w:jc w:val="both"/>
        <w:textAlignment w:val="baseline"/>
        <w:rPr>
          <w:rFonts w:cs="Arial"/>
          <w:b/>
          <w:bCs/>
          <w:color w:val="000000"/>
          <w:lang w:val="it-IT"/>
        </w:rPr>
      </w:pPr>
      <w:r w:rsidRPr="00DF5BEE">
        <w:rPr>
          <w:rFonts w:cs="Arial"/>
          <w:color w:val="000000"/>
          <w:sz w:val="24"/>
          <w:szCs w:val="24"/>
          <w:lang w:val="it-IT"/>
        </w:rPr>
        <w:t xml:space="preserve">Valutazione dell’efficacia potenziale e, ove i dati lo consentano, empirica delle policy di decoupling, mediante approcci quantitativi e controfattuali, analisi comparativa tra </w:t>
      </w:r>
      <w:r>
        <w:rPr>
          <w:rFonts w:cs="Arial"/>
          <w:color w:val="000000"/>
          <w:sz w:val="24"/>
          <w:szCs w:val="24"/>
          <w:lang w:val="it-IT"/>
        </w:rPr>
        <w:t>aree territoriali</w:t>
      </w:r>
      <w:r w:rsidRPr="00DF5BEE">
        <w:rPr>
          <w:rFonts w:cs="Arial"/>
          <w:color w:val="000000"/>
          <w:sz w:val="24"/>
          <w:szCs w:val="24"/>
          <w:lang w:val="it-IT"/>
        </w:rPr>
        <w:t>, costruzione di scenari e identificazione di possibili meccanismi di impatto. L’attività sarà orientata a comprendere non solo se una policy possa ridurre i consumi energetici, ma anche in quali condizioni territoriali, economiche e istituzionali essa risulti più efficace.</w:t>
      </w:r>
    </w:p>
    <w:p w14:paraId="249C15FF" w14:textId="77777777" w:rsidR="00F05E66" w:rsidRPr="00DF5BEE" w:rsidRDefault="00F05E66" w:rsidP="00F05E66">
      <w:pPr>
        <w:pStyle w:val="Paragrafoelenco"/>
        <w:numPr>
          <w:ilvl w:val="0"/>
          <w:numId w:val="3"/>
        </w:numPr>
        <w:ind w:left="426" w:right="-7" w:hanging="426"/>
        <w:contextualSpacing w:val="0"/>
        <w:jc w:val="both"/>
        <w:textAlignment w:val="baseline"/>
        <w:rPr>
          <w:rFonts w:cs="Arial"/>
          <w:b/>
          <w:bCs/>
          <w:color w:val="000000"/>
          <w:lang w:val="it-IT"/>
        </w:rPr>
      </w:pPr>
      <w:r w:rsidRPr="00DF5BEE">
        <w:rPr>
          <w:rFonts w:cs="Arial"/>
          <w:color w:val="000000"/>
          <w:sz w:val="24"/>
          <w:szCs w:val="24"/>
          <w:lang w:val="it-IT"/>
        </w:rPr>
        <w:t xml:space="preserve">Supporto, </w:t>
      </w:r>
      <w:r>
        <w:rPr>
          <w:rFonts w:cs="Arial"/>
          <w:color w:val="000000"/>
          <w:sz w:val="24"/>
          <w:szCs w:val="24"/>
          <w:lang w:val="it-IT"/>
        </w:rPr>
        <w:t xml:space="preserve">sulla base dello studio precedente, alla </w:t>
      </w:r>
      <w:r w:rsidRPr="00DF5BEE">
        <w:rPr>
          <w:rFonts w:cs="Arial"/>
          <w:color w:val="000000"/>
          <w:sz w:val="24"/>
          <w:szCs w:val="24"/>
          <w:lang w:val="it-IT"/>
        </w:rPr>
        <w:t xml:space="preserve">calibrazione </w:t>
      </w:r>
      <w:r>
        <w:rPr>
          <w:rFonts w:cs="Arial"/>
          <w:color w:val="000000"/>
          <w:sz w:val="24"/>
          <w:szCs w:val="24"/>
          <w:lang w:val="it-IT"/>
        </w:rPr>
        <w:t xml:space="preserve">e valutazione </w:t>
      </w:r>
      <w:r w:rsidRPr="00DF5BEE">
        <w:rPr>
          <w:rFonts w:cs="Arial"/>
          <w:color w:val="000000"/>
          <w:sz w:val="24"/>
          <w:szCs w:val="24"/>
          <w:lang w:val="it-IT"/>
        </w:rPr>
        <w:t>d</w:t>
      </w:r>
      <w:r>
        <w:rPr>
          <w:rFonts w:cs="Arial"/>
          <w:color w:val="000000"/>
          <w:sz w:val="24"/>
          <w:szCs w:val="24"/>
          <w:lang w:val="it-IT"/>
        </w:rPr>
        <w:t>ei</w:t>
      </w:r>
      <w:r w:rsidRPr="00DF5BEE">
        <w:rPr>
          <w:rFonts w:cs="Arial"/>
          <w:color w:val="000000"/>
          <w:sz w:val="24"/>
          <w:szCs w:val="24"/>
          <w:lang w:val="it-IT"/>
        </w:rPr>
        <w:t xml:space="preserve"> modelli di simulazione ad agenti finalizzati alla valutazione di scenari alternativi di policy. </w:t>
      </w:r>
    </w:p>
    <w:p w14:paraId="1304AEC8" w14:textId="77777777" w:rsidR="00F05E66" w:rsidRPr="00DF5BEE" w:rsidRDefault="00F05E66" w:rsidP="00F05E66">
      <w:pPr>
        <w:pStyle w:val="Paragrafoelenco"/>
        <w:numPr>
          <w:ilvl w:val="0"/>
          <w:numId w:val="3"/>
        </w:numPr>
        <w:ind w:left="426" w:right="-7" w:hanging="426"/>
        <w:contextualSpacing w:val="0"/>
        <w:jc w:val="both"/>
        <w:textAlignment w:val="baseline"/>
        <w:rPr>
          <w:rFonts w:cs="Arial"/>
          <w:b/>
          <w:bCs/>
          <w:color w:val="000000"/>
          <w:lang w:val="it-IT"/>
        </w:rPr>
      </w:pPr>
      <w:r>
        <w:rPr>
          <w:rFonts w:cs="Arial"/>
          <w:color w:val="000000"/>
          <w:sz w:val="24"/>
          <w:szCs w:val="24"/>
          <w:lang w:val="it-IT"/>
        </w:rPr>
        <w:t>Supporto alla redazione di l</w:t>
      </w:r>
      <w:r w:rsidRPr="00DF5BEE">
        <w:rPr>
          <w:rFonts w:cs="Arial"/>
          <w:color w:val="000000"/>
          <w:sz w:val="24"/>
          <w:szCs w:val="24"/>
          <w:lang w:val="it-IT"/>
        </w:rPr>
        <w:t xml:space="preserve">inee guida e raccomandazioni operative per decisori pubblici e operatori turistici, finalizzate a supportare la progettazione di politiche energetiche e turistiche integrate. </w:t>
      </w:r>
    </w:p>
    <w:p w14:paraId="35B1EBA6" w14:textId="77777777" w:rsidR="00F05E66" w:rsidRPr="00DF5BEE" w:rsidRDefault="00F05E66" w:rsidP="00F05E66">
      <w:pPr>
        <w:pStyle w:val="Paragrafoelenco"/>
        <w:numPr>
          <w:ilvl w:val="0"/>
          <w:numId w:val="3"/>
        </w:numPr>
        <w:ind w:left="426" w:right="-7" w:hanging="426"/>
        <w:contextualSpacing w:val="0"/>
        <w:jc w:val="both"/>
        <w:textAlignment w:val="baseline"/>
        <w:rPr>
          <w:rFonts w:cs="Arial"/>
          <w:b/>
          <w:bCs/>
          <w:color w:val="000000"/>
          <w:lang w:val="it-IT"/>
        </w:rPr>
      </w:pPr>
      <w:r w:rsidRPr="00DF5BEE">
        <w:rPr>
          <w:rFonts w:cs="Arial"/>
          <w:color w:val="000000"/>
          <w:sz w:val="24"/>
          <w:szCs w:val="24"/>
          <w:lang w:val="it-IT"/>
        </w:rPr>
        <w:lastRenderedPageBreak/>
        <w:t>Contributo alla costruzione di strumenti di supporto alle decisioni</w:t>
      </w:r>
      <w:r>
        <w:rPr>
          <w:rFonts w:cs="Arial"/>
          <w:color w:val="000000"/>
          <w:sz w:val="24"/>
          <w:szCs w:val="24"/>
          <w:lang w:val="it-IT"/>
        </w:rPr>
        <w:t xml:space="preserve"> facilmente fruibili</w:t>
      </w:r>
      <w:r w:rsidRPr="00DF5BEE">
        <w:rPr>
          <w:rFonts w:cs="Arial"/>
          <w:color w:val="000000"/>
          <w:sz w:val="24"/>
          <w:szCs w:val="24"/>
          <w:lang w:val="it-IT"/>
        </w:rPr>
        <w:t xml:space="preserve">, anche in vista dello sviluppo di una piattaforma online per operatori e policy maker, volta alla visualizzazione di indicatori, scenari e risultati delle simulazioni. La piattaforma potrà favorire una lettura comparativa delle alternative di policy e sostenere processi decisionali </w:t>
      </w:r>
      <w:proofErr w:type="spellStart"/>
      <w:r w:rsidRPr="00DF5BEE">
        <w:rPr>
          <w:rFonts w:cs="Arial"/>
          <w:color w:val="000000"/>
          <w:sz w:val="24"/>
          <w:szCs w:val="24"/>
          <w:lang w:val="it-IT"/>
        </w:rPr>
        <w:t>evidence-based</w:t>
      </w:r>
      <w:proofErr w:type="spellEnd"/>
      <w:r w:rsidRPr="00DF5BEE">
        <w:rPr>
          <w:rFonts w:cs="Arial"/>
          <w:color w:val="000000"/>
          <w:sz w:val="24"/>
          <w:szCs w:val="24"/>
          <w:lang w:val="it-IT"/>
        </w:rPr>
        <w:t>.</w:t>
      </w:r>
    </w:p>
    <w:p w14:paraId="05AA139A" w14:textId="77777777" w:rsidR="00F05E66" w:rsidRPr="00DF5BEE" w:rsidRDefault="00F05E66" w:rsidP="00F05E66">
      <w:pPr>
        <w:pStyle w:val="Paragrafoelenco"/>
        <w:numPr>
          <w:ilvl w:val="0"/>
          <w:numId w:val="3"/>
        </w:numPr>
        <w:ind w:left="426" w:right="-7" w:hanging="426"/>
        <w:contextualSpacing w:val="0"/>
        <w:jc w:val="both"/>
        <w:textAlignment w:val="baseline"/>
        <w:rPr>
          <w:rFonts w:cs="Arial"/>
          <w:b/>
          <w:bCs/>
          <w:color w:val="000000"/>
          <w:lang w:val="it-IT"/>
        </w:rPr>
      </w:pPr>
      <w:r w:rsidRPr="00DF5BEE">
        <w:rPr>
          <w:rFonts w:cs="Arial"/>
          <w:color w:val="000000"/>
          <w:sz w:val="24"/>
          <w:szCs w:val="24"/>
          <w:lang w:val="it-IT"/>
        </w:rPr>
        <w:t>Diffusione dei risultati della ricerca attraverso incontri con stakeholder locali, seminari, workshop, convegni scientifici e pubblicazioni, nonché contributo all’organizzazione di iniziative promosse dall’Università della Valle d’Aosta</w:t>
      </w:r>
      <w:r>
        <w:rPr>
          <w:rFonts w:cs="Arial"/>
          <w:color w:val="000000"/>
          <w:sz w:val="24"/>
          <w:szCs w:val="24"/>
          <w:lang w:val="it-IT"/>
        </w:rPr>
        <w:t>,</w:t>
      </w:r>
      <w:r w:rsidRPr="00DF5BEE">
        <w:rPr>
          <w:rFonts w:cs="Arial"/>
          <w:color w:val="000000"/>
          <w:sz w:val="24"/>
          <w:szCs w:val="24"/>
          <w:lang w:val="it-IT"/>
        </w:rPr>
        <w:t xml:space="preserve"> nell’ambito del progetto SMARTDECO.</w:t>
      </w:r>
    </w:p>
    <w:p w14:paraId="68BEBBAE" w14:textId="77777777" w:rsidR="00F05E66" w:rsidRPr="005A5704" w:rsidRDefault="00F05E66" w:rsidP="00F05E66">
      <w:pPr>
        <w:pStyle w:val="Paragrafoelenco"/>
        <w:ind w:left="786" w:right="-7"/>
        <w:textAlignment w:val="baseline"/>
        <w:rPr>
          <w:rFonts w:cs="Arial"/>
          <w:b/>
          <w:bCs/>
          <w:color w:val="000000"/>
          <w:lang w:val="it-IT"/>
        </w:rPr>
      </w:pPr>
    </w:p>
    <w:p w14:paraId="78330003" w14:textId="77777777" w:rsidR="00F05E66" w:rsidRPr="00E96926" w:rsidRDefault="00F05E66" w:rsidP="00F05E66">
      <w:pPr>
        <w:tabs>
          <w:tab w:val="left" w:pos="833"/>
        </w:tabs>
        <w:spacing w:line="249" w:lineRule="auto"/>
        <w:ind w:right="-7"/>
        <w:rPr>
          <w:sz w:val="24"/>
          <w:lang w:val="it-IT"/>
        </w:rPr>
      </w:pPr>
      <w:r w:rsidRPr="00E96926">
        <w:rPr>
          <w:sz w:val="24"/>
          <w:lang w:val="it-IT"/>
        </w:rPr>
        <w:t>I compiti del/della borsista sono:</w:t>
      </w:r>
    </w:p>
    <w:p w14:paraId="57947251" w14:textId="77777777" w:rsidR="00F05E66" w:rsidRPr="00127047" w:rsidRDefault="00F05E66" w:rsidP="00F05E66">
      <w:pPr>
        <w:pStyle w:val="Paragrafoelenco"/>
        <w:numPr>
          <w:ilvl w:val="1"/>
          <w:numId w:val="4"/>
        </w:numPr>
        <w:tabs>
          <w:tab w:val="left" w:pos="833"/>
        </w:tabs>
        <w:spacing w:line="249" w:lineRule="auto"/>
        <w:ind w:left="426" w:right="-7" w:hanging="426"/>
        <w:contextualSpacing w:val="0"/>
        <w:jc w:val="both"/>
        <w:rPr>
          <w:sz w:val="24"/>
          <w:lang w:val="it-IT"/>
        </w:rPr>
      </w:pPr>
      <w:r w:rsidRPr="00127047">
        <w:rPr>
          <w:sz w:val="24"/>
          <w:lang w:val="it-IT"/>
        </w:rPr>
        <w:t>Revisione della letteratura e analisi di casi comparabili. Il borsista dovrà condurre una revisione della letteratura scientifica ed economico-statistica relativa alle politiche di decoupling tra turismo, consumo energetico e impatti ambientali. Particolare attenzione sarà dedicata agli strumenti di policy adottati in aree montane, periferiche o ad alta vulnerabilità territoriale, nonché all’individuazione di evidenze empiriche provenienti da contesti nazionali e internazionali comparabili. L’attività sarà finalizzata a identificare buone pratiche, condizioni di efficacia e possibili limiti di trasferibilità delle politiche considerate.</w:t>
      </w:r>
    </w:p>
    <w:p w14:paraId="74F277BF" w14:textId="77777777" w:rsidR="00F05E66" w:rsidRPr="00127047" w:rsidRDefault="00F05E66" w:rsidP="00F05E66">
      <w:pPr>
        <w:pStyle w:val="Paragrafoelenco"/>
        <w:numPr>
          <w:ilvl w:val="1"/>
          <w:numId w:val="4"/>
        </w:numPr>
        <w:tabs>
          <w:tab w:val="left" w:pos="833"/>
        </w:tabs>
        <w:spacing w:line="249" w:lineRule="auto"/>
        <w:ind w:left="426" w:right="-7" w:hanging="426"/>
        <w:contextualSpacing w:val="0"/>
        <w:jc w:val="both"/>
        <w:rPr>
          <w:sz w:val="24"/>
          <w:lang w:val="it-IT"/>
        </w:rPr>
      </w:pPr>
      <w:r w:rsidRPr="00127047">
        <w:rPr>
          <w:sz w:val="24"/>
          <w:lang w:val="it-IT"/>
        </w:rPr>
        <w:t xml:space="preserve">Analisi delle leve di policy per la riduzione dei consumi energetici nel turismo. Il borsista collaborerà all’identificazione e alla sistematizzazione delle principali leve di intervento per la riduzione dei consumi energetici nel settore turistico. </w:t>
      </w:r>
    </w:p>
    <w:p w14:paraId="14E8D0ED" w14:textId="77777777" w:rsidR="00F05E66" w:rsidRPr="00127047" w:rsidRDefault="00F05E66" w:rsidP="00F05E66">
      <w:pPr>
        <w:pStyle w:val="Paragrafoelenco"/>
        <w:numPr>
          <w:ilvl w:val="1"/>
          <w:numId w:val="4"/>
        </w:numPr>
        <w:tabs>
          <w:tab w:val="left" w:pos="833"/>
        </w:tabs>
        <w:spacing w:line="249" w:lineRule="auto"/>
        <w:ind w:left="426" w:right="-7" w:hanging="426"/>
        <w:contextualSpacing w:val="0"/>
        <w:jc w:val="both"/>
        <w:rPr>
          <w:sz w:val="24"/>
          <w:lang w:val="it-IT"/>
        </w:rPr>
      </w:pPr>
      <w:r w:rsidRPr="00127047">
        <w:rPr>
          <w:sz w:val="24"/>
          <w:lang w:val="it-IT"/>
        </w:rPr>
        <w:t xml:space="preserve">Supporto alla valutazione dell’efficacia delle policy di decoupling. Il borsista contribuirà alla valutazione dell’efficacia potenziale e, ove i dati lo consentano, empirica delle politiche di decoupling, mediante strumenti quantitativi, approcci controfattuali, analisi comparative tra aree territoriali e costruzione di scenari. </w:t>
      </w:r>
    </w:p>
    <w:p w14:paraId="42A3D55C" w14:textId="77777777" w:rsidR="00F05E66" w:rsidRPr="00127047" w:rsidRDefault="00F05E66" w:rsidP="00F05E66">
      <w:pPr>
        <w:pStyle w:val="Paragrafoelenco"/>
        <w:numPr>
          <w:ilvl w:val="1"/>
          <w:numId w:val="4"/>
        </w:numPr>
        <w:tabs>
          <w:tab w:val="left" w:pos="833"/>
        </w:tabs>
        <w:spacing w:line="249" w:lineRule="auto"/>
        <w:ind w:left="426" w:right="-7" w:hanging="426"/>
        <w:contextualSpacing w:val="0"/>
        <w:jc w:val="both"/>
        <w:rPr>
          <w:sz w:val="24"/>
          <w:lang w:val="it-IT"/>
        </w:rPr>
      </w:pPr>
      <w:r w:rsidRPr="00127047">
        <w:rPr>
          <w:sz w:val="24"/>
          <w:lang w:val="it-IT"/>
        </w:rPr>
        <w:t>Supporto alla calibrazione e valutazione di modelli di simulazione ad agenti. Sulla base delle evidenze raccolte e delle analisi condotte, il borsista contribuirà, per quanto di competenza statistico-economica, alla calibrazione e alla valutazione dei modelli di simulazione ad agenti finalizzati all’analisi di scenari alternativi di policy. In particolare, potrà supportare la definizione delle variabili rilevanti, l’individuazione di ipotesi comportamentali coerenti con l’evidenza empirica e l’interpretazione degli output simulativi in termini di efficacia attesa delle politiche.</w:t>
      </w:r>
    </w:p>
    <w:p w14:paraId="223D0C48" w14:textId="77777777" w:rsidR="00F05E66" w:rsidRPr="00127047" w:rsidRDefault="00F05E66" w:rsidP="00F05E66">
      <w:pPr>
        <w:pStyle w:val="Paragrafoelenco"/>
        <w:numPr>
          <w:ilvl w:val="1"/>
          <w:numId w:val="4"/>
        </w:numPr>
        <w:tabs>
          <w:tab w:val="left" w:pos="833"/>
        </w:tabs>
        <w:spacing w:line="249" w:lineRule="auto"/>
        <w:ind w:left="426" w:right="-7" w:hanging="426"/>
        <w:contextualSpacing w:val="0"/>
        <w:jc w:val="both"/>
        <w:rPr>
          <w:sz w:val="24"/>
          <w:lang w:val="it-IT"/>
        </w:rPr>
      </w:pPr>
      <w:r w:rsidRPr="00127047">
        <w:rPr>
          <w:sz w:val="24"/>
          <w:lang w:val="it-IT"/>
        </w:rPr>
        <w:t xml:space="preserve">Supporto alla redazione di linee guida e raccomandazioni operative. Il borsista collaborerà alla predisposizione di linee guida e raccomandazioni operative rivolte a decisori pubblici e operatori turistici, finalizzate a sostenere la progettazione di politiche energetiche e turistiche integrate. </w:t>
      </w:r>
    </w:p>
    <w:p w14:paraId="1B0CE22D" w14:textId="77777777" w:rsidR="00F05E66" w:rsidRPr="00127047" w:rsidRDefault="00F05E66" w:rsidP="00F05E66">
      <w:pPr>
        <w:pStyle w:val="Paragrafoelenco"/>
        <w:numPr>
          <w:ilvl w:val="1"/>
          <w:numId w:val="4"/>
        </w:numPr>
        <w:tabs>
          <w:tab w:val="left" w:pos="833"/>
        </w:tabs>
        <w:spacing w:line="249" w:lineRule="auto"/>
        <w:ind w:left="426" w:right="-7" w:hanging="426"/>
        <w:contextualSpacing w:val="0"/>
        <w:jc w:val="both"/>
        <w:rPr>
          <w:sz w:val="24"/>
          <w:lang w:val="it-IT"/>
        </w:rPr>
      </w:pPr>
      <w:r w:rsidRPr="00127047">
        <w:rPr>
          <w:sz w:val="24"/>
          <w:lang w:val="it-IT"/>
        </w:rPr>
        <w:t xml:space="preserve">Contributo alla costruzione di strumenti di supporto alle decisioni. Il borsista contribuirà alla progettazione di strumenti facilmente fruibili per operatori e policy maker, anche in vista dello sviluppo di una piattaforma online dedicata alla visualizzazione di indicatori, scenari e risultati delle simulazioni. L’obiettivo sarà favorire una lettura comparativa delle alternative di policy e sostenere processi decisionali </w:t>
      </w:r>
      <w:proofErr w:type="spellStart"/>
      <w:r w:rsidRPr="00127047">
        <w:rPr>
          <w:sz w:val="24"/>
          <w:lang w:val="it-IT"/>
        </w:rPr>
        <w:t>evidence-based</w:t>
      </w:r>
      <w:proofErr w:type="spellEnd"/>
      <w:r w:rsidRPr="00127047">
        <w:rPr>
          <w:sz w:val="24"/>
          <w:lang w:val="it-IT"/>
        </w:rPr>
        <w:t>.</w:t>
      </w:r>
    </w:p>
    <w:p w14:paraId="584D9EC7" w14:textId="77777777" w:rsidR="00F05E66" w:rsidRPr="00127047" w:rsidRDefault="00F05E66" w:rsidP="00F05E66">
      <w:pPr>
        <w:pStyle w:val="Paragrafoelenco"/>
        <w:numPr>
          <w:ilvl w:val="1"/>
          <w:numId w:val="4"/>
        </w:numPr>
        <w:tabs>
          <w:tab w:val="left" w:pos="833"/>
        </w:tabs>
        <w:spacing w:line="249" w:lineRule="auto"/>
        <w:ind w:left="426" w:right="-7" w:hanging="426"/>
        <w:contextualSpacing w:val="0"/>
        <w:jc w:val="both"/>
        <w:rPr>
          <w:sz w:val="24"/>
          <w:lang w:val="it-IT"/>
        </w:rPr>
      </w:pPr>
      <w:r w:rsidRPr="00127047">
        <w:rPr>
          <w:sz w:val="24"/>
          <w:lang w:val="it-IT"/>
        </w:rPr>
        <w:t>Disseminazione e supporto alle attività del</w:t>
      </w:r>
      <w:r>
        <w:rPr>
          <w:sz w:val="24"/>
          <w:lang w:val="it-IT"/>
        </w:rPr>
        <w:t xml:space="preserve"> progetto</w:t>
      </w:r>
      <w:r w:rsidRPr="00127047">
        <w:rPr>
          <w:sz w:val="24"/>
          <w:lang w:val="it-IT"/>
        </w:rPr>
        <w:t>. Il borsista parteciperà alla diffusione dei risultati della ricerca attraverso incontri con stakeholder locali, seminari, workshop, convegni scientifici e pubblicazioni. Contribuirà inoltre all’organizzazione di iniziative promosse dall’Università della Valle d’Aosta</w:t>
      </w:r>
      <w:r>
        <w:rPr>
          <w:sz w:val="24"/>
          <w:lang w:val="it-IT"/>
        </w:rPr>
        <w:t>,</w:t>
      </w:r>
      <w:r w:rsidRPr="00127047">
        <w:rPr>
          <w:sz w:val="24"/>
          <w:lang w:val="it-IT"/>
        </w:rPr>
        <w:t xml:space="preserve"> nell’ambito del progetto SMARTDECO, con particolare riferimento alla comunicazione dei risultati e al confronto con operatori e decisori territoriali.</w:t>
      </w:r>
    </w:p>
    <w:p w14:paraId="34D12E9B" w14:textId="77777777" w:rsidR="00F05E66" w:rsidRPr="000C0110" w:rsidRDefault="00F05E66" w:rsidP="00F05E66">
      <w:pPr>
        <w:pStyle w:val="Paragrafoelenco"/>
        <w:ind w:left="284" w:right="-7"/>
        <w:rPr>
          <w:sz w:val="24"/>
          <w:lang w:val="it-IT"/>
        </w:rPr>
      </w:pPr>
    </w:p>
    <w:p w14:paraId="57F5C2E1" w14:textId="77777777" w:rsidR="00F05E66" w:rsidRPr="00861AF0" w:rsidRDefault="00F05E66" w:rsidP="00F05E66">
      <w:pPr>
        <w:tabs>
          <w:tab w:val="left" w:pos="1920"/>
        </w:tabs>
        <w:rPr>
          <w:sz w:val="24"/>
          <w:szCs w:val="24"/>
          <w:lang w:val="it-IT"/>
        </w:rPr>
      </w:pPr>
      <w:r w:rsidRPr="00861AF0">
        <w:rPr>
          <w:sz w:val="24"/>
          <w:szCs w:val="24"/>
          <w:lang w:val="it-IT"/>
        </w:rPr>
        <w:t xml:space="preserve">A tal fine, ai sensi del D.P.R. n. 445/2000 e s. m. e i., sotto la propria responsabilità, </w:t>
      </w:r>
    </w:p>
    <w:p w14:paraId="0A421206" w14:textId="77777777" w:rsidR="00F05E66" w:rsidRPr="00861AF0" w:rsidRDefault="00F05E66" w:rsidP="00F05E66">
      <w:pPr>
        <w:tabs>
          <w:tab w:val="left" w:pos="1920"/>
        </w:tabs>
        <w:rPr>
          <w:sz w:val="24"/>
          <w:szCs w:val="24"/>
          <w:lang w:val="it-IT"/>
        </w:rPr>
      </w:pPr>
    </w:p>
    <w:p w14:paraId="23BA3351" w14:textId="77777777" w:rsidR="00F05E66" w:rsidRPr="00861AF0" w:rsidRDefault="00F05E66" w:rsidP="00F05E66">
      <w:pPr>
        <w:tabs>
          <w:tab w:val="left" w:pos="1920"/>
        </w:tabs>
        <w:jc w:val="center"/>
        <w:rPr>
          <w:b/>
          <w:bCs/>
          <w:sz w:val="24"/>
          <w:szCs w:val="24"/>
          <w:lang w:val="it-IT"/>
        </w:rPr>
      </w:pPr>
      <w:r w:rsidRPr="00861AF0">
        <w:rPr>
          <w:b/>
          <w:bCs/>
          <w:sz w:val="24"/>
          <w:szCs w:val="24"/>
          <w:lang w:val="it-IT"/>
        </w:rPr>
        <w:t>DICHIARA</w:t>
      </w:r>
    </w:p>
    <w:p w14:paraId="394F7AAD" w14:textId="77777777" w:rsidR="00F05E66" w:rsidRPr="00861AF0" w:rsidRDefault="00F05E66" w:rsidP="00F05E66">
      <w:pPr>
        <w:tabs>
          <w:tab w:val="left" w:pos="1920"/>
        </w:tabs>
        <w:rPr>
          <w:sz w:val="24"/>
          <w:szCs w:val="24"/>
          <w:lang w:val="it-IT"/>
        </w:rPr>
      </w:pPr>
    </w:p>
    <w:p w14:paraId="392206EE" w14:textId="77777777" w:rsidR="00F05E66" w:rsidRPr="00861AF0" w:rsidRDefault="00F05E66" w:rsidP="00F05E66">
      <w:pPr>
        <w:numPr>
          <w:ilvl w:val="0"/>
          <w:numId w:val="2"/>
        </w:numPr>
        <w:tabs>
          <w:tab w:val="left" w:pos="142"/>
        </w:tabs>
        <w:ind w:left="284" w:hanging="284"/>
        <w:jc w:val="both"/>
        <w:rPr>
          <w:sz w:val="24"/>
          <w:szCs w:val="24"/>
          <w:lang w:val="it-IT"/>
        </w:rPr>
      </w:pPr>
      <w:r w:rsidRPr="00861AF0">
        <w:rPr>
          <w:sz w:val="24"/>
          <w:szCs w:val="24"/>
          <w:lang w:val="it-IT"/>
        </w:rPr>
        <w:t xml:space="preserve">Cognome______________________________________________________________________ </w:t>
      </w:r>
    </w:p>
    <w:p w14:paraId="6970A842" w14:textId="77777777" w:rsidR="00F05E66" w:rsidRPr="00861AF0" w:rsidRDefault="00F05E66" w:rsidP="00F05E66">
      <w:pPr>
        <w:tabs>
          <w:tab w:val="left" w:pos="1920"/>
        </w:tabs>
        <w:jc w:val="both"/>
        <w:rPr>
          <w:sz w:val="24"/>
          <w:szCs w:val="24"/>
          <w:lang w:val="it-IT"/>
        </w:rPr>
      </w:pPr>
      <w:r w:rsidRPr="00861AF0">
        <w:rPr>
          <w:sz w:val="24"/>
          <w:szCs w:val="24"/>
          <w:lang w:val="it-IT"/>
        </w:rPr>
        <w:lastRenderedPageBreak/>
        <w:t>Nome_________________________________________________________________________</w:t>
      </w:r>
    </w:p>
    <w:p w14:paraId="21F3D6FA" w14:textId="77777777" w:rsidR="00F05E66" w:rsidRPr="00861AF0" w:rsidRDefault="00F05E66" w:rsidP="00F05E66">
      <w:pPr>
        <w:tabs>
          <w:tab w:val="left" w:pos="1920"/>
        </w:tabs>
        <w:spacing w:after="240"/>
        <w:jc w:val="both"/>
        <w:rPr>
          <w:sz w:val="24"/>
          <w:szCs w:val="24"/>
          <w:lang w:val="it-IT"/>
        </w:rPr>
      </w:pPr>
      <w:r w:rsidRPr="00861AF0">
        <w:rPr>
          <w:sz w:val="24"/>
          <w:szCs w:val="24"/>
          <w:lang w:val="it-IT"/>
        </w:rPr>
        <w:t xml:space="preserve">Sesso I___I (M/F) Codice fiscale____________________________________________________ </w:t>
      </w:r>
    </w:p>
    <w:p w14:paraId="228AF6FC" w14:textId="77777777" w:rsidR="00F05E66" w:rsidRPr="00861AF0" w:rsidRDefault="00F05E66" w:rsidP="00F05E66">
      <w:pPr>
        <w:numPr>
          <w:ilvl w:val="0"/>
          <w:numId w:val="2"/>
        </w:numPr>
        <w:tabs>
          <w:tab w:val="left" w:pos="142"/>
        </w:tabs>
        <w:ind w:left="284" w:hanging="284"/>
        <w:jc w:val="both"/>
        <w:rPr>
          <w:sz w:val="24"/>
          <w:szCs w:val="24"/>
          <w:lang w:val="it-IT"/>
        </w:rPr>
      </w:pPr>
      <w:r w:rsidRPr="00861AF0">
        <w:rPr>
          <w:sz w:val="24"/>
          <w:szCs w:val="24"/>
          <w:lang w:val="it-IT"/>
        </w:rPr>
        <w:t xml:space="preserve">Luogo di nascita______________________________________________ prov.______________ </w:t>
      </w:r>
    </w:p>
    <w:p w14:paraId="4831E3EF" w14:textId="77777777" w:rsidR="00F05E66" w:rsidRPr="00861AF0" w:rsidRDefault="00F05E66" w:rsidP="00F05E66">
      <w:pPr>
        <w:tabs>
          <w:tab w:val="left" w:pos="1920"/>
        </w:tabs>
        <w:spacing w:after="240"/>
        <w:ind w:firstLine="57"/>
        <w:jc w:val="both"/>
        <w:rPr>
          <w:sz w:val="24"/>
          <w:szCs w:val="24"/>
          <w:lang w:val="it-IT"/>
        </w:rPr>
      </w:pPr>
      <w:r w:rsidRPr="00861AF0">
        <w:rPr>
          <w:sz w:val="24"/>
          <w:szCs w:val="24"/>
          <w:lang w:val="it-IT"/>
        </w:rPr>
        <w:t xml:space="preserve">Data di nascita I___I___I </w:t>
      </w:r>
      <w:proofErr w:type="spellStart"/>
      <w:r w:rsidRPr="00861AF0">
        <w:rPr>
          <w:sz w:val="24"/>
          <w:szCs w:val="24"/>
          <w:lang w:val="it-IT"/>
        </w:rPr>
        <w:t>I___I___I</w:t>
      </w:r>
      <w:proofErr w:type="spellEnd"/>
      <w:r w:rsidRPr="00861AF0">
        <w:rPr>
          <w:sz w:val="24"/>
          <w:szCs w:val="24"/>
          <w:lang w:val="it-IT"/>
        </w:rPr>
        <w:t xml:space="preserve"> I___I___I___I___I (gg mm aa) </w:t>
      </w:r>
    </w:p>
    <w:p w14:paraId="3D021F1E" w14:textId="77777777" w:rsidR="00F05E66" w:rsidRPr="00861AF0" w:rsidRDefault="00F05E66" w:rsidP="00F05E66">
      <w:pPr>
        <w:numPr>
          <w:ilvl w:val="0"/>
          <w:numId w:val="2"/>
        </w:numPr>
        <w:tabs>
          <w:tab w:val="left" w:pos="142"/>
        </w:tabs>
        <w:ind w:left="284" w:hanging="284"/>
        <w:jc w:val="both"/>
        <w:rPr>
          <w:sz w:val="24"/>
          <w:szCs w:val="24"/>
          <w:lang w:val="it-IT"/>
        </w:rPr>
      </w:pPr>
      <w:r w:rsidRPr="00861AF0">
        <w:rPr>
          <w:sz w:val="24"/>
          <w:szCs w:val="24"/>
          <w:lang w:val="it-IT"/>
        </w:rPr>
        <w:t xml:space="preserve">Domicilio eletto ai fini della Selezione: città_________________________ prov.______________ </w:t>
      </w:r>
    </w:p>
    <w:p w14:paraId="15708CD4" w14:textId="77777777" w:rsidR="00F05E66" w:rsidRPr="00861AF0" w:rsidRDefault="00F05E66" w:rsidP="00F05E66">
      <w:pPr>
        <w:tabs>
          <w:tab w:val="left" w:pos="1920"/>
        </w:tabs>
        <w:spacing w:after="240"/>
        <w:ind w:firstLine="57"/>
        <w:jc w:val="both"/>
        <w:rPr>
          <w:sz w:val="24"/>
          <w:szCs w:val="24"/>
          <w:lang w:val="it-IT"/>
        </w:rPr>
      </w:pPr>
      <w:r w:rsidRPr="00861AF0">
        <w:rPr>
          <w:sz w:val="24"/>
          <w:szCs w:val="24"/>
          <w:lang w:val="it-IT"/>
        </w:rPr>
        <w:t>indirizzo______________________________________________________c.a.p.____________ telefono______________________________________________________________________</w:t>
      </w:r>
    </w:p>
    <w:p w14:paraId="19D76D12" w14:textId="77777777" w:rsidR="00F05E66" w:rsidRPr="00861AF0" w:rsidRDefault="00F05E66" w:rsidP="00F05E66">
      <w:pPr>
        <w:numPr>
          <w:ilvl w:val="0"/>
          <w:numId w:val="2"/>
        </w:numPr>
        <w:tabs>
          <w:tab w:val="left" w:pos="142"/>
        </w:tabs>
        <w:ind w:left="284" w:hanging="284"/>
        <w:jc w:val="both"/>
        <w:rPr>
          <w:sz w:val="24"/>
          <w:szCs w:val="24"/>
          <w:lang w:val="it-IT"/>
        </w:rPr>
      </w:pPr>
      <w:r w:rsidRPr="00861AF0">
        <w:rPr>
          <w:sz w:val="24"/>
          <w:szCs w:val="24"/>
          <w:lang w:val="it-IT"/>
        </w:rPr>
        <w:t xml:space="preserve">Residenza: Comune_____________________________________________ prov. ____________ </w:t>
      </w:r>
    </w:p>
    <w:p w14:paraId="78800D06" w14:textId="77777777" w:rsidR="00F05E66" w:rsidRPr="00861AF0" w:rsidRDefault="00F05E66" w:rsidP="00F05E66">
      <w:pPr>
        <w:tabs>
          <w:tab w:val="left" w:pos="1920"/>
        </w:tabs>
        <w:ind w:firstLine="57"/>
        <w:jc w:val="both"/>
        <w:rPr>
          <w:sz w:val="24"/>
          <w:szCs w:val="24"/>
          <w:lang w:val="it-IT"/>
        </w:rPr>
      </w:pPr>
      <w:r w:rsidRPr="00861AF0">
        <w:rPr>
          <w:sz w:val="24"/>
          <w:szCs w:val="24"/>
          <w:lang w:val="it-IT"/>
        </w:rPr>
        <w:t xml:space="preserve">indirizzo__________________________________________________ </w:t>
      </w:r>
      <w:proofErr w:type="spellStart"/>
      <w:r w:rsidRPr="00861AF0">
        <w:rPr>
          <w:sz w:val="24"/>
          <w:szCs w:val="24"/>
          <w:lang w:val="it-IT"/>
        </w:rPr>
        <w:t>c.a.p.</w:t>
      </w:r>
      <w:proofErr w:type="spellEnd"/>
      <w:r w:rsidRPr="00861AF0">
        <w:rPr>
          <w:sz w:val="24"/>
          <w:szCs w:val="24"/>
          <w:lang w:val="it-IT"/>
        </w:rPr>
        <w:t xml:space="preserve">________________ </w:t>
      </w:r>
    </w:p>
    <w:p w14:paraId="638095F0" w14:textId="77777777" w:rsidR="00F05E66" w:rsidRPr="00861AF0" w:rsidRDefault="00F05E66" w:rsidP="00F05E66">
      <w:pPr>
        <w:tabs>
          <w:tab w:val="left" w:pos="1920"/>
        </w:tabs>
        <w:ind w:firstLine="57"/>
        <w:jc w:val="both"/>
        <w:rPr>
          <w:sz w:val="24"/>
          <w:szCs w:val="24"/>
          <w:lang w:val="it-IT"/>
        </w:rPr>
      </w:pPr>
      <w:r w:rsidRPr="00861AF0">
        <w:rPr>
          <w:sz w:val="24"/>
          <w:szCs w:val="24"/>
          <w:lang w:val="it-IT"/>
        </w:rPr>
        <w:t xml:space="preserve">telefono_______________________________________________________________________ </w:t>
      </w:r>
    </w:p>
    <w:p w14:paraId="570514A4" w14:textId="77777777" w:rsidR="00F05E66" w:rsidRPr="00861AF0" w:rsidRDefault="00F05E66" w:rsidP="00F05E66">
      <w:pPr>
        <w:tabs>
          <w:tab w:val="left" w:pos="1920"/>
        </w:tabs>
        <w:spacing w:after="240"/>
        <w:ind w:firstLine="57"/>
        <w:jc w:val="both"/>
        <w:rPr>
          <w:sz w:val="24"/>
          <w:szCs w:val="24"/>
          <w:lang w:val="it-IT"/>
        </w:rPr>
      </w:pPr>
      <w:r w:rsidRPr="00861AF0">
        <w:rPr>
          <w:sz w:val="24"/>
          <w:szCs w:val="24"/>
          <w:lang w:val="it-IT"/>
        </w:rPr>
        <w:t xml:space="preserve">e-mail_________________________________________________________________________ </w:t>
      </w:r>
    </w:p>
    <w:p w14:paraId="78F5CC77" w14:textId="77777777" w:rsidR="00F05E66" w:rsidRPr="006D0B9C" w:rsidRDefault="00F05E66" w:rsidP="00F05E66">
      <w:pPr>
        <w:numPr>
          <w:ilvl w:val="0"/>
          <w:numId w:val="2"/>
        </w:numPr>
        <w:tabs>
          <w:tab w:val="left" w:pos="142"/>
        </w:tabs>
        <w:spacing w:after="240"/>
        <w:ind w:left="284" w:hanging="284"/>
        <w:jc w:val="both"/>
        <w:rPr>
          <w:sz w:val="24"/>
          <w:szCs w:val="24"/>
          <w:lang w:val="it-IT"/>
        </w:rPr>
      </w:pPr>
      <w:r w:rsidRPr="00861AF0">
        <w:rPr>
          <w:sz w:val="24"/>
          <w:szCs w:val="24"/>
          <w:lang w:val="it-IT"/>
        </w:rPr>
        <w:t xml:space="preserve">di essere in possesso della cittadinanza ________________________________________________ </w:t>
      </w:r>
    </w:p>
    <w:p w14:paraId="08B1D8DC" w14:textId="77777777" w:rsidR="00F05E66" w:rsidRPr="00861AF0" w:rsidRDefault="00F05E66" w:rsidP="00F05E66">
      <w:pPr>
        <w:numPr>
          <w:ilvl w:val="0"/>
          <w:numId w:val="2"/>
        </w:numPr>
        <w:tabs>
          <w:tab w:val="left" w:pos="142"/>
        </w:tabs>
        <w:ind w:left="284" w:hanging="284"/>
        <w:jc w:val="both"/>
        <w:rPr>
          <w:sz w:val="24"/>
          <w:szCs w:val="24"/>
          <w:lang w:val="it-IT"/>
        </w:rPr>
      </w:pPr>
      <w:r w:rsidRPr="00861AF0">
        <w:rPr>
          <w:sz w:val="24"/>
          <w:szCs w:val="24"/>
          <w:lang w:val="it-IT"/>
        </w:rPr>
        <w:t>di avere / non avere * riportato condanne penali (* Cancellare la voce che non interessa) (indicazione delle eventuali condanne riportate, anche se sia stata concessa amnistia, condono, indulto o perdono giudiziale, o procedimenti penali eventualmente a carico: ____________________________________________________;</w:t>
      </w:r>
    </w:p>
    <w:p w14:paraId="29D92B7E" w14:textId="77777777" w:rsidR="00F05E66" w:rsidRPr="00861AF0" w:rsidRDefault="00F05E66" w:rsidP="00F05E66">
      <w:pPr>
        <w:tabs>
          <w:tab w:val="left" w:pos="1920"/>
        </w:tabs>
        <w:ind w:firstLine="57"/>
        <w:jc w:val="both"/>
        <w:rPr>
          <w:sz w:val="24"/>
          <w:szCs w:val="24"/>
          <w:lang w:val="it-IT"/>
        </w:rPr>
      </w:pPr>
    </w:p>
    <w:p w14:paraId="0B6643C3" w14:textId="77777777" w:rsidR="00F05E66" w:rsidRPr="00382EB7" w:rsidRDefault="00F05E66" w:rsidP="00F05E66">
      <w:pPr>
        <w:pStyle w:val="Paragrafoelenco"/>
        <w:numPr>
          <w:ilvl w:val="0"/>
          <w:numId w:val="2"/>
        </w:numPr>
        <w:tabs>
          <w:tab w:val="left" w:pos="567"/>
        </w:tabs>
        <w:ind w:left="284" w:right="184" w:hanging="284"/>
        <w:contextualSpacing w:val="0"/>
        <w:jc w:val="both"/>
        <w:rPr>
          <w:sz w:val="24"/>
          <w:szCs w:val="24"/>
          <w:lang w:val="it-IT"/>
        </w:rPr>
      </w:pPr>
      <w:r w:rsidRPr="00382EB7">
        <w:rPr>
          <w:sz w:val="24"/>
          <w:szCs w:val="24"/>
          <w:lang w:val="it-IT"/>
        </w:rPr>
        <w:t>di essere in possesso del seguente titolo di studio: _____________________________________ conseguito presso________________________________________________ in data __________ con la seguente votazione</w:t>
      </w:r>
      <w:r>
        <w:rPr>
          <w:sz w:val="24"/>
          <w:szCs w:val="24"/>
          <w:lang w:val="it-IT"/>
        </w:rPr>
        <w:t xml:space="preserve"> </w:t>
      </w:r>
      <w:r w:rsidRPr="00382EB7">
        <w:rPr>
          <w:sz w:val="24"/>
          <w:szCs w:val="24"/>
          <w:lang w:val="it-IT"/>
        </w:rPr>
        <w:t>____________________________;</w:t>
      </w:r>
      <w:r w:rsidRPr="00382EB7">
        <w:rPr>
          <w:sz w:val="24"/>
          <w:szCs w:val="24"/>
          <w:lang w:val="it-IT"/>
        </w:rPr>
        <w:br/>
      </w:r>
    </w:p>
    <w:p w14:paraId="6D425226" w14:textId="77777777" w:rsidR="00F05E66" w:rsidRPr="001630D6" w:rsidRDefault="00F05E66" w:rsidP="00F05E66">
      <w:pPr>
        <w:numPr>
          <w:ilvl w:val="0"/>
          <w:numId w:val="2"/>
        </w:numPr>
        <w:tabs>
          <w:tab w:val="left" w:pos="142"/>
        </w:tabs>
        <w:spacing w:after="240"/>
        <w:ind w:left="284" w:hanging="284"/>
        <w:jc w:val="both"/>
        <w:rPr>
          <w:sz w:val="24"/>
          <w:szCs w:val="24"/>
          <w:lang w:val="it-IT"/>
        </w:rPr>
      </w:pPr>
      <w:r w:rsidRPr="00861AF0">
        <w:rPr>
          <w:sz w:val="24"/>
          <w:szCs w:val="24"/>
          <w:lang w:val="it-IT"/>
        </w:rPr>
        <w:t xml:space="preserve">di </w:t>
      </w:r>
      <w:r w:rsidRPr="00E262D8">
        <w:rPr>
          <w:sz w:val="24"/>
          <w:szCs w:val="24"/>
          <w:lang w:val="it-IT"/>
        </w:rPr>
        <w:t xml:space="preserve">conoscere </w:t>
      </w:r>
      <w:r w:rsidRPr="005A5704">
        <w:rPr>
          <w:sz w:val="24"/>
          <w:szCs w:val="24"/>
          <w:lang w:val="it-IT"/>
        </w:rPr>
        <w:t xml:space="preserve">la </w:t>
      </w:r>
      <w:r w:rsidRPr="001630D6">
        <w:rPr>
          <w:sz w:val="24"/>
          <w:szCs w:val="24"/>
          <w:lang w:val="it-IT"/>
        </w:rPr>
        <w:t xml:space="preserve">lingua inglese; </w:t>
      </w:r>
    </w:p>
    <w:p w14:paraId="2456727E" w14:textId="77777777" w:rsidR="00F05E66" w:rsidRPr="006D0B9C" w:rsidRDefault="00F05E66" w:rsidP="00F05E66">
      <w:pPr>
        <w:numPr>
          <w:ilvl w:val="0"/>
          <w:numId w:val="2"/>
        </w:numPr>
        <w:tabs>
          <w:tab w:val="left" w:pos="284"/>
        </w:tabs>
        <w:ind w:left="142" w:hanging="142"/>
        <w:jc w:val="both"/>
        <w:rPr>
          <w:sz w:val="24"/>
          <w:szCs w:val="24"/>
          <w:lang w:val="it-IT"/>
        </w:rPr>
      </w:pPr>
      <w:r w:rsidRPr="00861AF0">
        <w:rPr>
          <w:sz w:val="24"/>
          <w:szCs w:val="24"/>
          <w:lang w:val="it-IT"/>
        </w:rPr>
        <w:t xml:space="preserve">di essere in possesso del titolo di Dottore di ricerca </w:t>
      </w:r>
      <w:r w:rsidRPr="006D0B9C">
        <w:rPr>
          <w:sz w:val="24"/>
          <w:szCs w:val="24"/>
          <w:lang w:val="it-IT"/>
        </w:rPr>
        <w:t>i</w:t>
      </w:r>
      <w:r w:rsidRPr="00861AF0">
        <w:rPr>
          <w:sz w:val="24"/>
          <w:szCs w:val="24"/>
          <w:lang w:val="it-IT"/>
        </w:rPr>
        <w:t>n_____________________________________</w:t>
      </w:r>
      <w:r w:rsidRPr="006D0B9C">
        <w:rPr>
          <w:sz w:val="24"/>
          <w:szCs w:val="24"/>
          <w:lang w:val="it-IT"/>
        </w:rPr>
        <w:t xml:space="preserve"> </w:t>
      </w:r>
      <w:r w:rsidRPr="00861AF0">
        <w:rPr>
          <w:sz w:val="24"/>
          <w:szCs w:val="24"/>
          <w:lang w:val="it-IT"/>
        </w:rPr>
        <w:t>___________________ conseguito presso ___________________________________</w:t>
      </w:r>
      <w:r w:rsidRPr="006D0B9C">
        <w:rPr>
          <w:sz w:val="24"/>
          <w:szCs w:val="24"/>
          <w:lang w:val="it-IT"/>
        </w:rPr>
        <w:t>____</w:t>
      </w:r>
      <w:r w:rsidRPr="00861AF0">
        <w:rPr>
          <w:sz w:val="24"/>
          <w:szCs w:val="24"/>
          <w:lang w:val="it-IT"/>
        </w:rPr>
        <w:t>_______</w:t>
      </w:r>
    </w:p>
    <w:p w14:paraId="23731AD3" w14:textId="77777777" w:rsidR="00F05E66" w:rsidRPr="00861AF0" w:rsidRDefault="00F05E66" w:rsidP="00F05E66">
      <w:pPr>
        <w:tabs>
          <w:tab w:val="left" w:pos="284"/>
        </w:tabs>
        <w:spacing w:after="240"/>
        <w:ind w:firstLine="142"/>
        <w:jc w:val="both"/>
        <w:rPr>
          <w:sz w:val="24"/>
          <w:szCs w:val="24"/>
          <w:lang w:val="it-IT"/>
        </w:rPr>
      </w:pPr>
      <w:r w:rsidRPr="00861AF0">
        <w:rPr>
          <w:sz w:val="24"/>
          <w:szCs w:val="24"/>
          <w:lang w:val="it-IT"/>
        </w:rPr>
        <w:t>____________in data ____________________ ;</w:t>
      </w:r>
    </w:p>
    <w:p w14:paraId="11D8DC55" w14:textId="77777777" w:rsidR="00F05E66" w:rsidRPr="00861AF0" w:rsidRDefault="00F05E66" w:rsidP="00F05E66">
      <w:pPr>
        <w:numPr>
          <w:ilvl w:val="0"/>
          <w:numId w:val="2"/>
        </w:numPr>
        <w:tabs>
          <w:tab w:val="left" w:pos="284"/>
        </w:tabs>
        <w:spacing w:after="240"/>
        <w:ind w:left="284" w:hanging="284"/>
        <w:jc w:val="both"/>
        <w:rPr>
          <w:sz w:val="24"/>
          <w:szCs w:val="24"/>
          <w:lang w:val="it-IT"/>
        </w:rPr>
      </w:pPr>
      <w:r w:rsidRPr="00861AF0">
        <w:rPr>
          <w:sz w:val="24"/>
          <w:szCs w:val="24"/>
          <w:lang w:val="it-IT"/>
        </w:rPr>
        <w:t xml:space="preserve">di essere in possesso degli ulteriori requisiti specificati dall’art. 3 del bando di selezione: </w:t>
      </w:r>
      <w:r w:rsidRPr="006D0B9C">
        <w:rPr>
          <w:sz w:val="24"/>
          <w:szCs w:val="24"/>
          <w:lang w:val="it-IT"/>
        </w:rPr>
        <w:t>____</w:t>
      </w:r>
      <w:r w:rsidRPr="00861AF0">
        <w:rPr>
          <w:sz w:val="24"/>
          <w:szCs w:val="24"/>
          <w:lang w:val="it-IT"/>
        </w:rPr>
        <w:t>____________________________________________________________________</w:t>
      </w:r>
      <w:r w:rsidRPr="006D0B9C">
        <w:rPr>
          <w:sz w:val="24"/>
          <w:szCs w:val="24"/>
          <w:lang w:val="it-IT"/>
        </w:rPr>
        <w:t>;</w:t>
      </w:r>
    </w:p>
    <w:p w14:paraId="47896DE3" w14:textId="77777777" w:rsidR="00F05E66" w:rsidRPr="00861AF0" w:rsidRDefault="00F05E66" w:rsidP="00F05E66">
      <w:pPr>
        <w:numPr>
          <w:ilvl w:val="0"/>
          <w:numId w:val="2"/>
        </w:numPr>
        <w:tabs>
          <w:tab w:val="left" w:pos="284"/>
        </w:tabs>
        <w:spacing w:after="240"/>
        <w:ind w:hanging="1928"/>
        <w:jc w:val="both"/>
        <w:rPr>
          <w:sz w:val="24"/>
          <w:szCs w:val="24"/>
          <w:lang w:val="it-IT"/>
        </w:rPr>
      </w:pPr>
      <w:r w:rsidRPr="00861AF0">
        <w:rPr>
          <w:sz w:val="24"/>
          <w:szCs w:val="24"/>
          <w:lang w:val="it-IT"/>
        </w:rPr>
        <w:t>(solo per i candidati di cittadinanza non italiana): di avere adeguata conoscenza della lingua italiana;</w:t>
      </w:r>
    </w:p>
    <w:p w14:paraId="7E498277" w14:textId="77777777" w:rsidR="00F05E66" w:rsidRPr="006D0B9C" w:rsidRDefault="00F05E66" w:rsidP="00F05E66">
      <w:pPr>
        <w:numPr>
          <w:ilvl w:val="0"/>
          <w:numId w:val="2"/>
        </w:numPr>
        <w:tabs>
          <w:tab w:val="left" w:pos="284"/>
        </w:tabs>
        <w:spacing w:after="240"/>
        <w:ind w:left="284" w:hanging="284"/>
        <w:jc w:val="both"/>
        <w:rPr>
          <w:sz w:val="24"/>
          <w:szCs w:val="24"/>
          <w:lang w:val="it-IT"/>
        </w:rPr>
      </w:pPr>
      <w:r w:rsidRPr="00861AF0">
        <w:rPr>
          <w:sz w:val="24"/>
          <w:szCs w:val="24"/>
          <w:lang w:val="it-IT"/>
        </w:rPr>
        <w:t xml:space="preserve">di essere in possesso di un permesso di residenza per _______________ con scadenza ________ (solo per i cittadini extra-UE); </w:t>
      </w:r>
    </w:p>
    <w:p w14:paraId="651F09BC" w14:textId="77777777" w:rsidR="00F05E66" w:rsidRPr="00861AF0" w:rsidRDefault="00F05E66" w:rsidP="00F05E66">
      <w:pPr>
        <w:numPr>
          <w:ilvl w:val="0"/>
          <w:numId w:val="2"/>
        </w:numPr>
        <w:tabs>
          <w:tab w:val="left" w:pos="284"/>
        </w:tabs>
        <w:spacing w:after="240"/>
        <w:ind w:left="284" w:hanging="284"/>
        <w:jc w:val="both"/>
        <w:rPr>
          <w:sz w:val="24"/>
          <w:szCs w:val="24"/>
          <w:lang w:val="it-IT"/>
        </w:rPr>
      </w:pPr>
      <w:r w:rsidRPr="00861AF0">
        <w:rPr>
          <w:sz w:val="24"/>
          <w:szCs w:val="24"/>
          <w:lang w:val="it-IT"/>
        </w:rPr>
        <w:t xml:space="preserve">di non avere un grado di parentela o di affinità fino al quarto grado compreso con un professore appartenente alla struttura che richiede l’attivazione della borsa ovvero con il Rettore, il Direttore generale, un componente del Consiglio dell’Università, un componente del Senato Accademico o un componente del Nucleo di valutazione; </w:t>
      </w:r>
    </w:p>
    <w:p w14:paraId="72C570E6" w14:textId="77777777" w:rsidR="00F05E66" w:rsidRPr="00861AF0" w:rsidRDefault="00F05E66" w:rsidP="00F05E66">
      <w:pPr>
        <w:numPr>
          <w:ilvl w:val="0"/>
          <w:numId w:val="2"/>
        </w:numPr>
        <w:tabs>
          <w:tab w:val="left" w:pos="284"/>
        </w:tabs>
        <w:ind w:left="284" w:hanging="284"/>
        <w:jc w:val="both"/>
        <w:rPr>
          <w:sz w:val="24"/>
          <w:szCs w:val="24"/>
          <w:lang w:val="it-IT"/>
        </w:rPr>
      </w:pPr>
      <w:r w:rsidRPr="00861AF0">
        <w:rPr>
          <w:sz w:val="24"/>
          <w:szCs w:val="24"/>
          <w:lang w:val="it-IT"/>
        </w:rPr>
        <w:t xml:space="preserve">di aver preso visione delle condizioni di incompatibilità di cui all’articolo </w:t>
      </w:r>
      <w:r>
        <w:rPr>
          <w:sz w:val="24"/>
          <w:szCs w:val="24"/>
          <w:lang w:val="it-IT"/>
        </w:rPr>
        <w:t>9</w:t>
      </w:r>
      <w:r w:rsidRPr="00861AF0">
        <w:rPr>
          <w:sz w:val="24"/>
          <w:szCs w:val="24"/>
          <w:lang w:val="it-IT"/>
        </w:rPr>
        <w:t xml:space="preserve"> del bando per il conferimento di una borsa di studio per la collaborazione ad attività di ricerca nel progetto dal titolo </w:t>
      </w:r>
      <w:r w:rsidRPr="00C4199D">
        <w:rPr>
          <w:i/>
          <w:iCs/>
          <w:sz w:val="24"/>
          <w:szCs w:val="24"/>
          <w:lang w:val="it-IT"/>
        </w:rPr>
        <w:t>“</w:t>
      </w:r>
      <w:r w:rsidRPr="003479D6">
        <w:rPr>
          <w:i/>
          <w:iCs/>
          <w:sz w:val="24"/>
          <w:lang w:val="it-IT"/>
        </w:rPr>
        <w:t>SMARTDECO - Energia e Turismo in Aree Montane Fragili: Strategie e metodologie per il Decoupling</w:t>
      </w:r>
      <w:r w:rsidRPr="00C4199D">
        <w:rPr>
          <w:i/>
          <w:iCs/>
          <w:sz w:val="24"/>
          <w:szCs w:val="24"/>
          <w:lang w:val="it-IT"/>
        </w:rPr>
        <w:t>”</w:t>
      </w:r>
      <w:r w:rsidRPr="00861AF0">
        <w:rPr>
          <w:sz w:val="24"/>
          <w:szCs w:val="24"/>
          <w:lang w:val="it-IT"/>
        </w:rPr>
        <w:t>.</w:t>
      </w:r>
    </w:p>
    <w:p w14:paraId="1B890E36" w14:textId="77777777" w:rsidR="00F05E66" w:rsidRDefault="00F05E66" w:rsidP="00F05E66">
      <w:pPr>
        <w:tabs>
          <w:tab w:val="left" w:pos="1920"/>
        </w:tabs>
        <w:ind w:firstLine="57"/>
        <w:jc w:val="both"/>
        <w:rPr>
          <w:sz w:val="24"/>
          <w:szCs w:val="24"/>
          <w:lang w:val="it-IT"/>
        </w:rPr>
      </w:pPr>
    </w:p>
    <w:p w14:paraId="05EC5167" w14:textId="77777777" w:rsidR="00F05E66" w:rsidRDefault="00F05E66" w:rsidP="00F05E66">
      <w:pPr>
        <w:tabs>
          <w:tab w:val="left" w:pos="1920"/>
        </w:tabs>
        <w:jc w:val="center"/>
        <w:rPr>
          <w:b/>
          <w:bCs/>
          <w:sz w:val="24"/>
          <w:szCs w:val="24"/>
          <w:lang w:val="it-IT"/>
        </w:rPr>
      </w:pPr>
      <w:r w:rsidRPr="00861AF0">
        <w:rPr>
          <w:b/>
          <w:bCs/>
          <w:sz w:val="24"/>
          <w:szCs w:val="24"/>
          <w:lang w:val="it-IT"/>
        </w:rPr>
        <w:lastRenderedPageBreak/>
        <w:t>ALLEGA</w:t>
      </w:r>
    </w:p>
    <w:p w14:paraId="55FB9F07" w14:textId="77777777" w:rsidR="00F05E66" w:rsidRPr="00861AF0" w:rsidRDefault="00F05E66" w:rsidP="00F05E66">
      <w:pPr>
        <w:tabs>
          <w:tab w:val="left" w:pos="1920"/>
        </w:tabs>
        <w:jc w:val="center"/>
        <w:rPr>
          <w:b/>
          <w:bCs/>
          <w:sz w:val="24"/>
          <w:szCs w:val="24"/>
          <w:lang w:val="it-IT"/>
        </w:rPr>
      </w:pPr>
    </w:p>
    <w:p w14:paraId="3110BBBE" w14:textId="77777777" w:rsidR="00F05E66" w:rsidRPr="00861AF0" w:rsidRDefault="00F05E66" w:rsidP="00F05E66">
      <w:pPr>
        <w:numPr>
          <w:ilvl w:val="0"/>
          <w:numId w:val="1"/>
        </w:numPr>
        <w:tabs>
          <w:tab w:val="left" w:pos="1920"/>
        </w:tabs>
        <w:jc w:val="both"/>
        <w:rPr>
          <w:sz w:val="24"/>
          <w:szCs w:val="24"/>
          <w:lang w:val="it-IT"/>
        </w:rPr>
      </w:pPr>
      <w:r w:rsidRPr="00861AF0">
        <w:rPr>
          <w:sz w:val="24"/>
          <w:szCs w:val="24"/>
          <w:lang w:val="it-IT"/>
        </w:rPr>
        <w:t xml:space="preserve">dettagliato curriculum scientifico-formativo-professionale, datato, che dimostri il possesso dei requisiti di cui all’articolo 3, comma 1, del presente bando e di ogni altro titolo che il sottoscritto ritiene di presentare ai fini della valutazione, come determinata all’articolo 6 del bando di selezione. I candidati sono tenuti a dimostrare il possesso dei titoli mediante la forma di semplificazione delle certificazioni amministrative consentite dal D.P.R. n. 445/2000 utilizzando il modulo allegato al presente bando; </w:t>
      </w:r>
    </w:p>
    <w:p w14:paraId="69FF2696" w14:textId="77777777" w:rsidR="00F05E66" w:rsidRPr="00861AF0" w:rsidRDefault="00F05E66" w:rsidP="00F05E66">
      <w:pPr>
        <w:numPr>
          <w:ilvl w:val="0"/>
          <w:numId w:val="1"/>
        </w:numPr>
        <w:tabs>
          <w:tab w:val="left" w:pos="1920"/>
        </w:tabs>
        <w:jc w:val="both"/>
        <w:rPr>
          <w:sz w:val="24"/>
          <w:szCs w:val="24"/>
          <w:lang w:val="it-IT"/>
        </w:rPr>
      </w:pPr>
      <w:r w:rsidRPr="00861AF0">
        <w:rPr>
          <w:sz w:val="24"/>
          <w:szCs w:val="24"/>
          <w:lang w:val="it-IT"/>
        </w:rPr>
        <w:t xml:space="preserve">(in caso di invio telematico della domanda all’indirizzo e-mail </w:t>
      </w:r>
      <w:hyperlink r:id="rId9" w:history="1">
        <w:r w:rsidRPr="00861AF0">
          <w:rPr>
            <w:rStyle w:val="Collegamentoipertestuale"/>
            <w:sz w:val="24"/>
            <w:szCs w:val="24"/>
            <w:lang w:val="it-IT"/>
          </w:rPr>
          <w:t>protocollo@univda.it</w:t>
        </w:r>
      </w:hyperlink>
      <w:r w:rsidRPr="00861AF0">
        <w:rPr>
          <w:sz w:val="24"/>
          <w:szCs w:val="24"/>
          <w:lang w:val="it-IT"/>
        </w:rPr>
        <w:t xml:space="preserve">) fotocopia fronte retro di un documento di identità in corso di validità; </w:t>
      </w:r>
    </w:p>
    <w:p w14:paraId="7C783C07" w14:textId="77777777" w:rsidR="00F05E66" w:rsidRPr="00861AF0" w:rsidRDefault="00F05E66" w:rsidP="00F05E66">
      <w:pPr>
        <w:numPr>
          <w:ilvl w:val="0"/>
          <w:numId w:val="1"/>
        </w:numPr>
        <w:tabs>
          <w:tab w:val="left" w:pos="1920"/>
        </w:tabs>
        <w:jc w:val="both"/>
        <w:rPr>
          <w:sz w:val="24"/>
          <w:szCs w:val="24"/>
          <w:lang w:val="it-IT"/>
        </w:rPr>
      </w:pPr>
      <w:r w:rsidRPr="00861AF0">
        <w:rPr>
          <w:sz w:val="24"/>
          <w:szCs w:val="24"/>
          <w:lang w:val="it-IT"/>
        </w:rPr>
        <w:t xml:space="preserve">(eventuale) elenco delle pubblicazioni scientifiche, riportante tutti i riferimenti per una corretta individuazione e valutazione; </w:t>
      </w:r>
    </w:p>
    <w:p w14:paraId="2BA3DC32" w14:textId="77777777" w:rsidR="00F05E66" w:rsidRPr="00861AF0" w:rsidRDefault="00F05E66" w:rsidP="00F05E66">
      <w:pPr>
        <w:numPr>
          <w:ilvl w:val="0"/>
          <w:numId w:val="1"/>
        </w:numPr>
        <w:tabs>
          <w:tab w:val="left" w:pos="1920"/>
        </w:tabs>
        <w:jc w:val="both"/>
        <w:rPr>
          <w:sz w:val="24"/>
          <w:szCs w:val="24"/>
          <w:lang w:val="it-IT"/>
        </w:rPr>
      </w:pPr>
      <w:r w:rsidRPr="00861AF0">
        <w:rPr>
          <w:sz w:val="24"/>
          <w:szCs w:val="24"/>
          <w:lang w:val="it-IT"/>
        </w:rPr>
        <w:t xml:space="preserve">dichiarazione sostitutiva di certificazione e dell’atto di notorietà resa ai sensi degli articoli 46 e 47 del D.P.R. n. 445/2000, attestante il possesso dei titoli; </w:t>
      </w:r>
    </w:p>
    <w:p w14:paraId="4843232F" w14:textId="77777777" w:rsidR="00F05E66" w:rsidRPr="007E0870" w:rsidRDefault="00F05E66" w:rsidP="00F05E66">
      <w:pPr>
        <w:numPr>
          <w:ilvl w:val="0"/>
          <w:numId w:val="1"/>
        </w:numPr>
        <w:tabs>
          <w:tab w:val="left" w:pos="1920"/>
        </w:tabs>
        <w:jc w:val="both"/>
        <w:rPr>
          <w:sz w:val="24"/>
          <w:szCs w:val="24"/>
          <w:lang w:val="it-IT"/>
        </w:rPr>
      </w:pPr>
      <w:r w:rsidRPr="007E0870">
        <w:rPr>
          <w:sz w:val="24"/>
          <w:szCs w:val="24"/>
          <w:lang w:val="it-IT"/>
        </w:rPr>
        <w:t xml:space="preserve">dichiarazione sostitutiva di atto di notorietà in riferimento all’insussistenza di una situazione di conflitto, anche potenziale, di interessi, </w:t>
      </w:r>
      <w:r w:rsidRPr="007E0870">
        <w:rPr>
          <w:sz w:val="24"/>
          <w:szCs w:val="24"/>
          <w:u w:val="single"/>
          <w:lang w:val="it-IT"/>
        </w:rPr>
        <w:t>da sottoscrivere preferibilmente con firma digitale</w:t>
      </w:r>
      <w:r w:rsidRPr="007E0870">
        <w:rPr>
          <w:sz w:val="24"/>
          <w:szCs w:val="24"/>
          <w:lang w:val="it-IT"/>
        </w:rPr>
        <w:t>;</w:t>
      </w:r>
    </w:p>
    <w:p w14:paraId="52A9A4AE" w14:textId="77777777" w:rsidR="00F05E66" w:rsidRPr="006D398C" w:rsidRDefault="00F05E66" w:rsidP="00F05E66">
      <w:pPr>
        <w:numPr>
          <w:ilvl w:val="0"/>
          <w:numId w:val="1"/>
        </w:numPr>
        <w:tabs>
          <w:tab w:val="left" w:pos="1920"/>
        </w:tabs>
        <w:jc w:val="both"/>
        <w:rPr>
          <w:sz w:val="24"/>
          <w:szCs w:val="24"/>
          <w:lang w:val="it-IT"/>
        </w:rPr>
      </w:pPr>
      <w:r w:rsidRPr="006D398C">
        <w:rPr>
          <w:sz w:val="24"/>
          <w:szCs w:val="24"/>
          <w:lang w:val="it-IT"/>
        </w:rPr>
        <w:t>esclusivamente per i candidati in possesso di un titolo di studio conseguito all’estero:</w:t>
      </w:r>
    </w:p>
    <w:p w14:paraId="511F828C" w14:textId="77777777" w:rsidR="00F05E66" w:rsidRDefault="00F05E66" w:rsidP="00F05E66">
      <w:pPr>
        <w:tabs>
          <w:tab w:val="left" w:pos="1920"/>
        </w:tabs>
        <w:ind w:left="720"/>
        <w:jc w:val="both"/>
        <w:rPr>
          <w:sz w:val="24"/>
          <w:szCs w:val="24"/>
          <w:lang w:val="it-IT"/>
        </w:rPr>
      </w:pPr>
      <w:r w:rsidRPr="006D398C">
        <w:rPr>
          <w:sz w:val="24"/>
          <w:szCs w:val="24"/>
          <w:lang w:val="it-IT"/>
        </w:rPr>
        <w:t>invio, unitamente alla domanda di partecipazione, dei titoli di studio tradotti ufficialmente in lingua</w:t>
      </w:r>
      <w:r>
        <w:rPr>
          <w:sz w:val="24"/>
          <w:szCs w:val="24"/>
          <w:lang w:val="it-IT"/>
        </w:rPr>
        <w:t xml:space="preserve"> </w:t>
      </w:r>
      <w:r w:rsidRPr="006D398C">
        <w:rPr>
          <w:sz w:val="24"/>
          <w:szCs w:val="24"/>
          <w:lang w:val="it-IT"/>
        </w:rPr>
        <w:t>italiana e legalizzati dalle autorità del paese che rilascia il titolo (salvo il caso di esonero in virtù di</w:t>
      </w:r>
      <w:r>
        <w:rPr>
          <w:sz w:val="24"/>
          <w:szCs w:val="24"/>
          <w:lang w:val="it-IT"/>
        </w:rPr>
        <w:t xml:space="preserve"> </w:t>
      </w:r>
      <w:r w:rsidRPr="006D398C">
        <w:rPr>
          <w:sz w:val="24"/>
          <w:szCs w:val="24"/>
          <w:lang w:val="it-IT"/>
        </w:rPr>
        <w:t>accordi e convenzioni internazionali) e della dichiarazione di valore rilasciata dalla rappresentanza</w:t>
      </w:r>
      <w:r>
        <w:rPr>
          <w:sz w:val="24"/>
          <w:szCs w:val="24"/>
          <w:lang w:val="it-IT"/>
        </w:rPr>
        <w:t xml:space="preserve"> </w:t>
      </w:r>
      <w:r w:rsidRPr="006D398C">
        <w:rPr>
          <w:sz w:val="24"/>
          <w:szCs w:val="24"/>
          <w:lang w:val="it-IT"/>
        </w:rPr>
        <w:t>diplomatica italiana nel paese in cui il titolo è stato ottenuto. Nel caso in cui il candidato non sia</w:t>
      </w:r>
      <w:r>
        <w:rPr>
          <w:sz w:val="24"/>
          <w:szCs w:val="24"/>
          <w:lang w:val="it-IT"/>
        </w:rPr>
        <w:t xml:space="preserve"> </w:t>
      </w:r>
      <w:r w:rsidRPr="006D398C">
        <w:rPr>
          <w:sz w:val="24"/>
          <w:szCs w:val="24"/>
          <w:lang w:val="it-IT"/>
        </w:rPr>
        <w:t>ancora in possesso della dichiarazione di valore, dovrà dichiarare di aver presentato la richiesta di</w:t>
      </w:r>
      <w:r>
        <w:rPr>
          <w:sz w:val="24"/>
          <w:szCs w:val="24"/>
          <w:lang w:val="it-IT"/>
        </w:rPr>
        <w:t xml:space="preserve"> </w:t>
      </w:r>
      <w:r w:rsidRPr="006D398C">
        <w:rPr>
          <w:sz w:val="24"/>
          <w:szCs w:val="24"/>
          <w:lang w:val="it-IT"/>
        </w:rPr>
        <w:t>rilascio della dichiarazione di valore per poter essere ammesso sotto condizione alla selezione. La</w:t>
      </w:r>
      <w:r>
        <w:rPr>
          <w:sz w:val="24"/>
          <w:szCs w:val="24"/>
          <w:lang w:val="it-IT"/>
        </w:rPr>
        <w:t xml:space="preserve"> </w:t>
      </w:r>
      <w:r w:rsidRPr="006D398C">
        <w:rPr>
          <w:sz w:val="24"/>
          <w:szCs w:val="24"/>
          <w:lang w:val="it-IT"/>
        </w:rPr>
        <w:t>dichiarazione di valore dovrà essere prodotta, in ogni caso, dal candidato vincitore prima della</w:t>
      </w:r>
      <w:r>
        <w:rPr>
          <w:sz w:val="24"/>
          <w:szCs w:val="24"/>
          <w:lang w:val="it-IT"/>
        </w:rPr>
        <w:t xml:space="preserve"> </w:t>
      </w:r>
      <w:r w:rsidRPr="006D398C">
        <w:rPr>
          <w:sz w:val="24"/>
          <w:szCs w:val="24"/>
          <w:lang w:val="it-IT"/>
        </w:rPr>
        <w:t>sottoscrizione del contratto pena l’esclusione dalla presente selezione. La valutazione di equivalenza</w:t>
      </w:r>
      <w:r>
        <w:rPr>
          <w:sz w:val="24"/>
          <w:szCs w:val="24"/>
          <w:lang w:val="it-IT"/>
        </w:rPr>
        <w:t xml:space="preserve"> </w:t>
      </w:r>
      <w:r w:rsidRPr="006D398C">
        <w:rPr>
          <w:sz w:val="24"/>
          <w:szCs w:val="24"/>
          <w:lang w:val="it-IT"/>
        </w:rPr>
        <w:t>dei titoli di studio conseguiti all’estero, ai soli fini del conferimento del presente incarico, è effettuata</w:t>
      </w:r>
      <w:r>
        <w:rPr>
          <w:sz w:val="24"/>
          <w:szCs w:val="24"/>
          <w:lang w:val="it-IT"/>
        </w:rPr>
        <w:t xml:space="preserve"> </w:t>
      </w:r>
      <w:r w:rsidRPr="006D398C">
        <w:rPr>
          <w:sz w:val="24"/>
          <w:szCs w:val="24"/>
          <w:lang w:val="it-IT"/>
        </w:rPr>
        <w:t>dalla Commissione esaminatrice. Nel caso in cui i titoli di studio conseguiti all’estero siano già stati</w:t>
      </w:r>
      <w:r>
        <w:rPr>
          <w:sz w:val="24"/>
          <w:szCs w:val="24"/>
          <w:lang w:val="it-IT"/>
        </w:rPr>
        <w:t xml:space="preserve"> </w:t>
      </w:r>
      <w:r w:rsidRPr="006D398C">
        <w:rPr>
          <w:sz w:val="24"/>
          <w:szCs w:val="24"/>
          <w:lang w:val="it-IT"/>
        </w:rPr>
        <w:t>dichiarati equipollenti o equivalenti, è sufficiente allegare la relativa dichiarazione</w:t>
      </w:r>
      <w:r>
        <w:rPr>
          <w:sz w:val="24"/>
          <w:szCs w:val="24"/>
          <w:lang w:val="it-IT"/>
        </w:rPr>
        <w:t>.</w:t>
      </w:r>
    </w:p>
    <w:p w14:paraId="40E01ECF" w14:textId="77777777" w:rsidR="00F05E66" w:rsidRPr="00861AF0" w:rsidRDefault="00F05E66" w:rsidP="00F05E66">
      <w:pPr>
        <w:tabs>
          <w:tab w:val="left" w:pos="1920"/>
        </w:tabs>
        <w:jc w:val="both"/>
        <w:rPr>
          <w:sz w:val="24"/>
          <w:szCs w:val="24"/>
          <w:lang w:val="it-IT"/>
        </w:rPr>
      </w:pPr>
    </w:p>
    <w:p w14:paraId="710ABEE4" w14:textId="77777777" w:rsidR="00F05E66" w:rsidRPr="00861AF0" w:rsidRDefault="00F05E66" w:rsidP="00F05E66">
      <w:pPr>
        <w:tabs>
          <w:tab w:val="left" w:pos="1920"/>
        </w:tabs>
        <w:jc w:val="both"/>
        <w:rPr>
          <w:sz w:val="24"/>
          <w:szCs w:val="24"/>
          <w:lang w:val="it-IT"/>
        </w:rPr>
      </w:pPr>
      <w:r w:rsidRPr="00861AF0">
        <w:rPr>
          <w:sz w:val="24"/>
          <w:szCs w:val="24"/>
          <w:lang w:val="it-IT"/>
        </w:rPr>
        <w:t xml:space="preserve">Il/La sottoscritto/a si impegna a notificare tempestivamente, mediante raccomandata con avviso di ricevimento, le eventuali variazioni del recapito per le comunicazioni relative all’avviso di selezione. </w:t>
      </w:r>
    </w:p>
    <w:p w14:paraId="444A2CE9" w14:textId="77777777" w:rsidR="00F05E66" w:rsidRPr="00861AF0" w:rsidRDefault="00F05E66" w:rsidP="00F05E66">
      <w:pPr>
        <w:tabs>
          <w:tab w:val="left" w:pos="1920"/>
        </w:tabs>
        <w:jc w:val="both"/>
        <w:rPr>
          <w:sz w:val="24"/>
          <w:szCs w:val="24"/>
          <w:lang w:val="it-IT"/>
        </w:rPr>
      </w:pPr>
      <w:r w:rsidRPr="00861AF0">
        <w:rPr>
          <w:sz w:val="24"/>
          <w:szCs w:val="24"/>
          <w:lang w:val="it-IT"/>
        </w:rPr>
        <w:t xml:space="preserve">Il/La sottoscritto/a dichiara di essere a conoscenza che l’Università non risponde per eventuali disguidi postali, né per la mancata comunicazione – da effettuare con modalità previste dall’avviso di selezione – dell’eventuale cambio di residenza o del recapito delle comunicazioni, indicate nella presente domanda. </w:t>
      </w:r>
    </w:p>
    <w:p w14:paraId="6CA9B8B0" w14:textId="77777777" w:rsidR="00F05E66" w:rsidRPr="00861AF0" w:rsidRDefault="00F05E66" w:rsidP="00F05E66">
      <w:pPr>
        <w:tabs>
          <w:tab w:val="left" w:pos="1920"/>
        </w:tabs>
        <w:jc w:val="both"/>
        <w:rPr>
          <w:sz w:val="24"/>
          <w:szCs w:val="24"/>
          <w:lang w:val="it-IT"/>
        </w:rPr>
      </w:pPr>
      <w:r w:rsidRPr="00861AF0">
        <w:rPr>
          <w:sz w:val="24"/>
          <w:szCs w:val="24"/>
          <w:lang w:val="it-IT"/>
        </w:rPr>
        <w:t xml:space="preserve">Il/La sottoscritto/a dichiara di essere consapevole che il curriculum fornito ai fini del presente bando di selezione, in caso di conferimento della borsa, verrà pubblicato sul sito dell’Università della Valle d’Aosta – Université de la Vallée d’Aoste, nella sezione “Amministrazione trasparente”, ai sensi della vigente normativa in materia di Trasparenza. </w:t>
      </w:r>
    </w:p>
    <w:p w14:paraId="461F342B" w14:textId="77777777" w:rsidR="00F05E66" w:rsidRPr="00861AF0" w:rsidRDefault="00F05E66" w:rsidP="00F05E66">
      <w:pPr>
        <w:tabs>
          <w:tab w:val="left" w:pos="1920"/>
        </w:tabs>
        <w:jc w:val="both"/>
        <w:rPr>
          <w:sz w:val="24"/>
          <w:szCs w:val="24"/>
          <w:lang w:val="it-IT"/>
        </w:rPr>
      </w:pPr>
      <w:r w:rsidRPr="00861AF0">
        <w:rPr>
          <w:sz w:val="24"/>
          <w:szCs w:val="24"/>
          <w:lang w:val="it-IT"/>
        </w:rPr>
        <w:t xml:space="preserve">Il/La sottoscritto/a dichiara, infine, di aver preso visione del bando di selezione e di accettare tutte le condizioni ivi stabilite. </w:t>
      </w:r>
    </w:p>
    <w:p w14:paraId="362135C1" w14:textId="77777777" w:rsidR="00F05E66" w:rsidRPr="00861AF0" w:rsidRDefault="00F05E66" w:rsidP="00F05E66">
      <w:pPr>
        <w:tabs>
          <w:tab w:val="left" w:pos="1920"/>
        </w:tabs>
        <w:jc w:val="both"/>
        <w:rPr>
          <w:sz w:val="24"/>
          <w:szCs w:val="24"/>
          <w:lang w:val="it-IT"/>
        </w:rPr>
      </w:pPr>
    </w:p>
    <w:p w14:paraId="331808AD" w14:textId="77777777" w:rsidR="00F05E66" w:rsidRPr="00861AF0" w:rsidRDefault="00F05E66" w:rsidP="00F05E66">
      <w:pPr>
        <w:tabs>
          <w:tab w:val="left" w:pos="1920"/>
        </w:tabs>
        <w:jc w:val="both"/>
        <w:rPr>
          <w:sz w:val="24"/>
          <w:szCs w:val="24"/>
          <w:lang w:val="it-IT"/>
        </w:rPr>
      </w:pPr>
    </w:p>
    <w:p w14:paraId="3C11AD57" w14:textId="77777777" w:rsidR="00F05E66" w:rsidRPr="006D0B9C" w:rsidRDefault="00F05E66" w:rsidP="00F05E66">
      <w:pPr>
        <w:tabs>
          <w:tab w:val="left" w:pos="1920"/>
        </w:tabs>
        <w:jc w:val="both"/>
        <w:rPr>
          <w:sz w:val="24"/>
          <w:szCs w:val="24"/>
          <w:lang w:val="it-IT"/>
        </w:rPr>
      </w:pPr>
      <w:r w:rsidRPr="00861AF0">
        <w:rPr>
          <w:sz w:val="24"/>
          <w:szCs w:val="24"/>
          <w:lang w:val="it-IT"/>
        </w:rPr>
        <w:t>Luogo e data____________                          Firma___________________________________</w:t>
      </w:r>
    </w:p>
    <w:p w14:paraId="7F233BCE" w14:textId="77777777" w:rsidR="006F35A4" w:rsidRDefault="006F35A4"/>
    <w:sectPr w:rsidR="006F35A4">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F9E3A" w14:textId="77777777" w:rsidR="004E0A1E" w:rsidRDefault="004E0A1E" w:rsidP="00F05E66">
      <w:r>
        <w:separator/>
      </w:r>
    </w:p>
  </w:endnote>
  <w:endnote w:type="continuationSeparator" w:id="0">
    <w:p w14:paraId="550BDBA6" w14:textId="77777777" w:rsidR="004E0A1E" w:rsidRDefault="004E0A1E" w:rsidP="00F0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C4A3" w14:textId="72563888" w:rsidR="00F05E66" w:rsidRDefault="00F05E66">
    <w:pPr>
      <w:pStyle w:val="Pidipagina"/>
    </w:pPr>
    <w:r>
      <w:rPr>
        <w:noProof/>
        <w:color w:val="000000"/>
        <w:sz w:val="20"/>
        <w:szCs w:val="20"/>
      </w:rPr>
      <w:drawing>
        <wp:anchor distT="0" distB="0" distL="114300" distR="114300" simplePos="0" relativeHeight="251659264" behindDoc="0" locked="0" layoutInCell="1" allowOverlap="1" wp14:anchorId="70C3AA3F" wp14:editId="1D672202">
          <wp:simplePos x="0" y="0"/>
          <wp:positionH relativeFrom="margin">
            <wp:posOffset>0</wp:posOffset>
          </wp:positionH>
          <wp:positionV relativeFrom="paragraph">
            <wp:posOffset>-635</wp:posOffset>
          </wp:positionV>
          <wp:extent cx="6103620" cy="516255"/>
          <wp:effectExtent l="0" t="0" r="0" b="0"/>
          <wp:wrapNone/>
          <wp:docPr id="722347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103620" cy="51625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D43A3" w14:textId="77777777" w:rsidR="004E0A1E" w:rsidRDefault="004E0A1E" w:rsidP="00F05E66">
      <w:r>
        <w:separator/>
      </w:r>
    </w:p>
  </w:footnote>
  <w:footnote w:type="continuationSeparator" w:id="0">
    <w:p w14:paraId="4BC09316" w14:textId="77777777" w:rsidR="004E0A1E" w:rsidRDefault="004E0A1E" w:rsidP="00F05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2E3B" w14:textId="7BB561D9" w:rsidR="00F05E66" w:rsidRDefault="00F05E66" w:rsidP="00F05E66">
    <w:pPr>
      <w:pStyle w:val="Intestazione"/>
      <w:jc w:val="center"/>
    </w:pPr>
    <w:r>
      <w:rPr>
        <w:rFonts w:ascii="Times New Roman"/>
        <w:noProof/>
        <w:sz w:val="20"/>
      </w:rPr>
      <w:drawing>
        <wp:inline distT="0" distB="0" distL="0" distR="0" wp14:anchorId="7877BB4A" wp14:editId="2458F0A8">
          <wp:extent cx="3763810" cy="995362"/>
          <wp:effectExtent l="0" t="0" r="0" b="0"/>
          <wp:docPr id="1103522790" name="image1.pn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magine che contiene testo&#10;&#10;Descrizione generata automaticamente"/>
                  <pic:cNvPicPr/>
                </pic:nvPicPr>
                <pic:blipFill>
                  <a:blip r:embed="rId1" cstate="print"/>
                  <a:stretch>
                    <a:fillRect/>
                  </a:stretch>
                </pic:blipFill>
                <pic:spPr>
                  <a:xfrm>
                    <a:off x="0" y="0"/>
                    <a:ext cx="3763810" cy="995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26B7"/>
    <w:multiLevelType w:val="hybridMultilevel"/>
    <w:tmpl w:val="45BA6E00"/>
    <w:lvl w:ilvl="0" w:tplc="0E02D4D4">
      <w:start w:val="8"/>
      <w:numFmt w:val="bullet"/>
      <w:lvlText w:val="-"/>
      <w:lvlJc w:val="left"/>
      <w:pPr>
        <w:ind w:left="720" w:hanging="360"/>
      </w:pPr>
      <w:rPr>
        <w:rFonts w:ascii="Garamond" w:eastAsia="Cambria" w:hAnsi="Garamond" w:cs="Times New Roman" w:hint="default"/>
      </w:rPr>
    </w:lvl>
    <w:lvl w:ilvl="1" w:tplc="88E0777A">
      <w:start w:val="1"/>
      <w:numFmt w:val="bullet"/>
      <w:lvlText w:val=""/>
      <w:lvlJc w:val="left"/>
      <w:pPr>
        <w:ind w:left="1440" w:hanging="360"/>
      </w:pPr>
      <w:rPr>
        <w:rFonts w:ascii="Symbol" w:eastAsia="Cambria"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628678A"/>
    <w:multiLevelType w:val="hybridMultilevel"/>
    <w:tmpl w:val="EE189BC2"/>
    <w:lvl w:ilvl="0" w:tplc="A9BE4962">
      <w:start w:val="1"/>
      <w:numFmt w:val="decimal"/>
      <w:lvlText w:val="%1."/>
      <w:lvlJc w:val="left"/>
      <w:pPr>
        <w:ind w:left="19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86F281D"/>
    <w:multiLevelType w:val="hybridMultilevel"/>
    <w:tmpl w:val="53FA03C6"/>
    <w:lvl w:ilvl="0" w:tplc="76F40286">
      <w:start w:val="1"/>
      <w:numFmt w:val="lowerLetter"/>
      <w:lvlText w:val="%1."/>
      <w:lvlJc w:val="left"/>
      <w:pPr>
        <w:ind w:left="1552" w:hanging="360"/>
      </w:pPr>
      <w:rPr>
        <w:rFonts w:ascii="Garamond" w:eastAsia="Garamond" w:hAnsi="Garamond" w:cs="Garamond" w:hint="default"/>
        <w:b w:val="0"/>
        <w:bCs w:val="0"/>
        <w:i w:val="0"/>
        <w:iCs w:val="0"/>
        <w:w w:val="99"/>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032783A"/>
    <w:multiLevelType w:val="hybridMultilevel"/>
    <w:tmpl w:val="05C00744"/>
    <w:lvl w:ilvl="0" w:tplc="FFFFFFFF">
      <w:start w:val="1"/>
      <w:numFmt w:val="decimal"/>
      <w:lvlText w:val="%1."/>
      <w:lvlJc w:val="left"/>
      <w:pPr>
        <w:ind w:left="786" w:hanging="360"/>
      </w:pPr>
      <w:rPr>
        <w:rFonts w:ascii="Garamond" w:eastAsia="Garamond" w:hAnsi="Garamond" w:cs="Garamond" w:hint="default"/>
        <w:b w:val="0"/>
        <w:bCs w:val="0"/>
        <w:i w:val="0"/>
        <w:iCs w:val="0"/>
        <w:w w:val="99"/>
        <w:sz w:val="24"/>
        <w:szCs w:val="24"/>
      </w:rPr>
    </w:lvl>
    <w:lvl w:ilvl="1" w:tplc="04100019">
      <w:start w:val="1"/>
      <w:numFmt w:val="lowerLetter"/>
      <w:lvlText w:val="%2."/>
      <w:lvlJc w:val="left"/>
      <w:pPr>
        <w:ind w:left="1146" w:hanging="360"/>
      </w:pPr>
    </w:lvl>
    <w:lvl w:ilvl="2" w:tplc="FFFFFFFF">
      <w:numFmt w:val="bullet"/>
      <w:lvlText w:val="•"/>
      <w:lvlJc w:val="left"/>
      <w:pPr>
        <w:ind w:left="2491" w:hanging="360"/>
      </w:pPr>
      <w:rPr>
        <w:rFonts w:hint="default"/>
      </w:rPr>
    </w:lvl>
    <w:lvl w:ilvl="3" w:tplc="FFFFFFFF">
      <w:numFmt w:val="bullet"/>
      <w:lvlText w:val="•"/>
      <w:lvlJc w:val="left"/>
      <w:pPr>
        <w:ind w:left="3422" w:hanging="360"/>
      </w:pPr>
      <w:rPr>
        <w:rFonts w:hint="default"/>
      </w:rPr>
    </w:lvl>
    <w:lvl w:ilvl="4" w:tplc="FFFFFFFF">
      <w:numFmt w:val="bullet"/>
      <w:lvlText w:val="•"/>
      <w:lvlJc w:val="left"/>
      <w:pPr>
        <w:ind w:left="4353" w:hanging="360"/>
      </w:pPr>
      <w:rPr>
        <w:rFonts w:hint="default"/>
      </w:rPr>
    </w:lvl>
    <w:lvl w:ilvl="5" w:tplc="FFFFFFFF">
      <w:numFmt w:val="bullet"/>
      <w:lvlText w:val="•"/>
      <w:lvlJc w:val="left"/>
      <w:pPr>
        <w:ind w:left="5284" w:hanging="360"/>
      </w:pPr>
      <w:rPr>
        <w:rFonts w:hint="default"/>
      </w:rPr>
    </w:lvl>
    <w:lvl w:ilvl="6" w:tplc="FFFFFFFF">
      <w:numFmt w:val="bullet"/>
      <w:lvlText w:val="•"/>
      <w:lvlJc w:val="left"/>
      <w:pPr>
        <w:ind w:left="6215" w:hanging="360"/>
      </w:pPr>
      <w:rPr>
        <w:rFonts w:hint="default"/>
      </w:rPr>
    </w:lvl>
    <w:lvl w:ilvl="7" w:tplc="FFFFFFFF">
      <w:numFmt w:val="bullet"/>
      <w:lvlText w:val="•"/>
      <w:lvlJc w:val="left"/>
      <w:pPr>
        <w:ind w:left="7146" w:hanging="360"/>
      </w:pPr>
      <w:rPr>
        <w:rFonts w:hint="default"/>
      </w:rPr>
    </w:lvl>
    <w:lvl w:ilvl="8" w:tplc="FFFFFFFF">
      <w:numFmt w:val="bullet"/>
      <w:lvlText w:val="•"/>
      <w:lvlJc w:val="left"/>
      <w:pPr>
        <w:ind w:left="8077" w:hanging="360"/>
      </w:pPr>
      <w:rPr>
        <w:rFonts w:hint="default"/>
      </w:rPr>
    </w:lvl>
  </w:abstractNum>
  <w:num w:numId="1" w16cid:durableId="1703364431">
    <w:abstractNumId w:val="0"/>
  </w:num>
  <w:num w:numId="2" w16cid:durableId="512843791">
    <w:abstractNumId w:val="1"/>
  </w:num>
  <w:num w:numId="3" w16cid:durableId="604460226">
    <w:abstractNumId w:val="2"/>
  </w:num>
  <w:num w:numId="4" w16cid:durableId="238565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66"/>
    <w:rsid w:val="004E0A1E"/>
    <w:rsid w:val="00673C51"/>
    <w:rsid w:val="006D1C6E"/>
    <w:rsid w:val="006F35A4"/>
    <w:rsid w:val="009D407C"/>
    <w:rsid w:val="00AF7A5D"/>
    <w:rsid w:val="00C3101C"/>
    <w:rsid w:val="00F05E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5B48"/>
  <w15:chartTrackingRefBased/>
  <w15:docId w15:val="{09EF3424-9C2C-46A3-BA9F-B090B836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5E66"/>
    <w:pPr>
      <w:widowControl w:val="0"/>
      <w:autoSpaceDE w:val="0"/>
      <w:autoSpaceDN w:val="0"/>
      <w:spacing w:after="0" w:line="240" w:lineRule="auto"/>
    </w:pPr>
    <w:rPr>
      <w:rFonts w:ascii="Garamond" w:eastAsia="Garamond" w:hAnsi="Garamond" w:cs="Garamond"/>
      <w:kern w:val="0"/>
      <w:lang w:val="en-US"/>
      <w14:ligatures w14:val="none"/>
    </w:rPr>
  </w:style>
  <w:style w:type="paragraph" w:styleId="Titolo1">
    <w:name w:val="heading 1"/>
    <w:basedOn w:val="Normale"/>
    <w:next w:val="Normale"/>
    <w:link w:val="Titolo1Carattere"/>
    <w:uiPriority w:val="9"/>
    <w:qFormat/>
    <w:rsid w:val="00F05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05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05E6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05E6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05E6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05E6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05E6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05E6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05E6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5E6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05E6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05E6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05E6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05E6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05E6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05E6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05E6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05E66"/>
    <w:rPr>
      <w:rFonts w:eastAsiaTheme="majorEastAsia" w:cstheme="majorBidi"/>
      <w:color w:val="272727" w:themeColor="text1" w:themeTint="D8"/>
    </w:rPr>
  </w:style>
  <w:style w:type="paragraph" w:styleId="Titolo">
    <w:name w:val="Title"/>
    <w:basedOn w:val="Normale"/>
    <w:next w:val="Normale"/>
    <w:link w:val="TitoloCarattere"/>
    <w:uiPriority w:val="10"/>
    <w:qFormat/>
    <w:rsid w:val="00F05E6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05E6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05E6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05E6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05E6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05E66"/>
    <w:rPr>
      <w:i/>
      <w:iCs/>
      <w:color w:val="404040" w:themeColor="text1" w:themeTint="BF"/>
    </w:rPr>
  </w:style>
  <w:style w:type="paragraph" w:styleId="Paragrafoelenco">
    <w:name w:val="List Paragraph"/>
    <w:basedOn w:val="Normale"/>
    <w:uiPriority w:val="34"/>
    <w:qFormat/>
    <w:rsid w:val="00F05E66"/>
    <w:pPr>
      <w:ind w:left="720"/>
      <w:contextualSpacing/>
    </w:pPr>
  </w:style>
  <w:style w:type="character" w:styleId="Enfasiintensa">
    <w:name w:val="Intense Emphasis"/>
    <w:basedOn w:val="Carpredefinitoparagrafo"/>
    <w:uiPriority w:val="21"/>
    <w:qFormat/>
    <w:rsid w:val="00F05E66"/>
    <w:rPr>
      <w:i/>
      <w:iCs/>
      <w:color w:val="0F4761" w:themeColor="accent1" w:themeShade="BF"/>
    </w:rPr>
  </w:style>
  <w:style w:type="paragraph" w:styleId="Citazioneintensa">
    <w:name w:val="Intense Quote"/>
    <w:basedOn w:val="Normale"/>
    <w:next w:val="Normale"/>
    <w:link w:val="CitazioneintensaCarattere"/>
    <w:uiPriority w:val="30"/>
    <w:qFormat/>
    <w:rsid w:val="00F05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05E66"/>
    <w:rPr>
      <w:i/>
      <w:iCs/>
      <w:color w:val="0F4761" w:themeColor="accent1" w:themeShade="BF"/>
    </w:rPr>
  </w:style>
  <w:style w:type="character" w:styleId="Riferimentointenso">
    <w:name w:val="Intense Reference"/>
    <w:basedOn w:val="Carpredefinitoparagrafo"/>
    <w:uiPriority w:val="32"/>
    <w:qFormat/>
    <w:rsid w:val="00F05E66"/>
    <w:rPr>
      <w:b/>
      <w:bCs/>
      <w:smallCaps/>
      <w:color w:val="0F4761" w:themeColor="accent1" w:themeShade="BF"/>
      <w:spacing w:val="5"/>
    </w:rPr>
  </w:style>
  <w:style w:type="character" w:styleId="Collegamentoipertestuale">
    <w:name w:val="Hyperlink"/>
    <w:basedOn w:val="Carpredefinitoparagrafo"/>
    <w:uiPriority w:val="99"/>
    <w:unhideWhenUsed/>
    <w:rsid w:val="00F05E66"/>
    <w:rPr>
      <w:color w:val="467886" w:themeColor="hyperlink"/>
      <w:u w:val="single"/>
    </w:rPr>
  </w:style>
  <w:style w:type="paragraph" w:styleId="Intestazione">
    <w:name w:val="header"/>
    <w:basedOn w:val="Normale"/>
    <w:link w:val="IntestazioneCarattere"/>
    <w:uiPriority w:val="99"/>
    <w:unhideWhenUsed/>
    <w:rsid w:val="00F05E66"/>
    <w:pPr>
      <w:tabs>
        <w:tab w:val="center" w:pos="4819"/>
        <w:tab w:val="right" w:pos="9638"/>
      </w:tabs>
    </w:pPr>
  </w:style>
  <w:style w:type="character" w:customStyle="1" w:styleId="IntestazioneCarattere">
    <w:name w:val="Intestazione Carattere"/>
    <w:basedOn w:val="Carpredefinitoparagrafo"/>
    <w:link w:val="Intestazione"/>
    <w:uiPriority w:val="99"/>
    <w:rsid w:val="00F05E66"/>
    <w:rPr>
      <w:rFonts w:ascii="Garamond" w:eastAsia="Garamond" w:hAnsi="Garamond" w:cs="Garamond"/>
      <w:kern w:val="0"/>
      <w:lang w:val="en-US"/>
      <w14:ligatures w14:val="none"/>
    </w:rPr>
  </w:style>
  <w:style w:type="paragraph" w:styleId="Pidipagina">
    <w:name w:val="footer"/>
    <w:basedOn w:val="Normale"/>
    <w:link w:val="PidipaginaCarattere"/>
    <w:uiPriority w:val="99"/>
    <w:unhideWhenUsed/>
    <w:rsid w:val="00F05E66"/>
    <w:pPr>
      <w:tabs>
        <w:tab w:val="center" w:pos="4819"/>
        <w:tab w:val="right" w:pos="9638"/>
      </w:tabs>
    </w:pPr>
  </w:style>
  <w:style w:type="character" w:customStyle="1" w:styleId="PidipaginaCarattere">
    <w:name w:val="Piè di pagina Carattere"/>
    <w:basedOn w:val="Carpredefinitoparagrafo"/>
    <w:link w:val="Pidipagina"/>
    <w:uiPriority w:val="99"/>
    <w:rsid w:val="00F05E66"/>
    <w:rPr>
      <w:rFonts w:ascii="Garamond" w:eastAsia="Garamond" w:hAnsi="Garamond" w:cs="Garamond"/>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univd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univd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univda.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2046</Words>
  <Characters>11665</Characters>
  <Application>Microsoft Office Word</Application>
  <DocSecurity>0</DocSecurity>
  <Lines>97</Lines>
  <Paragraphs>27</Paragraphs>
  <ScaleCrop>false</ScaleCrop>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Petitjacques</dc:creator>
  <cp:keywords/>
  <dc:description/>
  <cp:lastModifiedBy>Sandy Petitjacques</cp:lastModifiedBy>
  <cp:revision>1</cp:revision>
  <dcterms:created xsi:type="dcterms:W3CDTF">2026-06-25T09:24:00Z</dcterms:created>
  <dcterms:modified xsi:type="dcterms:W3CDTF">2026-06-25T09:25:00Z</dcterms:modified>
</cp:coreProperties>
</file>